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85FF" w14:textId="01817347" w:rsidR="009F7D4D" w:rsidRPr="00926342" w:rsidRDefault="00B547B3" w:rsidP="00926342">
      <w:pPr>
        <w:pStyle w:val="Title"/>
        <w:ind w:left="0" w:right="0"/>
      </w:pPr>
      <w:r w:rsidRPr="00926342">
        <w:t>RESOLUTION</w:t>
      </w:r>
      <w:r w:rsidRPr="00926342">
        <w:rPr>
          <w:spacing w:val="-2"/>
        </w:rPr>
        <w:t xml:space="preserve"> </w:t>
      </w:r>
      <w:r w:rsidRPr="00926342">
        <w:t>#</w:t>
      </w:r>
      <w:r w:rsidR="008A534F">
        <w:t xml:space="preserve"> 27</w:t>
      </w:r>
    </w:p>
    <w:p w14:paraId="278B5BA2" w14:textId="77777777" w:rsidR="009F7D4D" w:rsidRPr="00926342" w:rsidRDefault="009F7D4D" w:rsidP="00926342">
      <w:pPr>
        <w:pStyle w:val="BodyText"/>
        <w:rPr>
          <w:b/>
          <w:sz w:val="22"/>
          <w:szCs w:val="22"/>
        </w:rPr>
      </w:pPr>
    </w:p>
    <w:p w14:paraId="3905DD89" w14:textId="77777777" w:rsidR="00926342" w:rsidRPr="00926342" w:rsidRDefault="00B547B3" w:rsidP="00926342">
      <w:pPr>
        <w:pStyle w:val="Title"/>
        <w:spacing w:line="360" w:lineRule="auto"/>
        <w:ind w:left="0" w:right="0"/>
        <w:rPr>
          <w:spacing w:val="-2"/>
        </w:rPr>
      </w:pPr>
      <w:r w:rsidRPr="00926342">
        <w:t>FARMER</w:t>
      </w:r>
      <w:r w:rsidRPr="00926342">
        <w:rPr>
          <w:spacing w:val="-2"/>
        </w:rPr>
        <w:t xml:space="preserve"> </w:t>
      </w:r>
      <w:r w:rsidRPr="00926342">
        <w:t>MEMBERS ON</w:t>
      </w:r>
      <w:r w:rsidRPr="00926342">
        <w:rPr>
          <w:spacing w:val="-2"/>
        </w:rPr>
        <w:t xml:space="preserve"> </w:t>
      </w:r>
      <w:r w:rsidR="0087776A" w:rsidRPr="00926342">
        <w:rPr>
          <w:spacing w:val="-2"/>
        </w:rPr>
        <w:t xml:space="preserve">SADC AND </w:t>
      </w:r>
      <w:r w:rsidR="00257FB5" w:rsidRPr="00926342">
        <w:rPr>
          <w:spacing w:val="-2"/>
        </w:rPr>
        <w:t>COUNTY AGRICULTURE</w:t>
      </w:r>
    </w:p>
    <w:p w14:paraId="4BCCE431" w14:textId="635E7044" w:rsidR="009F7D4D" w:rsidRPr="00926342" w:rsidRDefault="00257FB5" w:rsidP="00926342">
      <w:pPr>
        <w:pStyle w:val="Title"/>
        <w:ind w:left="0" w:right="0"/>
        <w:rPr>
          <w:spacing w:val="-2"/>
        </w:rPr>
      </w:pPr>
      <w:r w:rsidRPr="00926342">
        <w:rPr>
          <w:spacing w:val="-2"/>
        </w:rPr>
        <w:t>DEVELOPMENT BOARDS</w:t>
      </w:r>
    </w:p>
    <w:p w14:paraId="77E67461" w14:textId="77777777" w:rsidR="00257FB5" w:rsidRPr="00926342" w:rsidRDefault="00257FB5" w:rsidP="00926342">
      <w:pPr>
        <w:pStyle w:val="Title"/>
        <w:ind w:left="0" w:right="0"/>
        <w:jc w:val="left"/>
        <w:rPr>
          <w:b w:val="0"/>
        </w:rPr>
      </w:pPr>
    </w:p>
    <w:p w14:paraId="0E5B032C" w14:textId="77777777" w:rsidR="009F7D4D" w:rsidRPr="00926342" w:rsidRDefault="009F7D4D" w:rsidP="00926342">
      <w:pPr>
        <w:pStyle w:val="BodyText"/>
        <w:rPr>
          <w:b/>
          <w:sz w:val="22"/>
          <w:szCs w:val="22"/>
        </w:rPr>
      </w:pPr>
    </w:p>
    <w:p w14:paraId="26A35F49" w14:textId="77777777" w:rsidR="00905989" w:rsidRDefault="00905989" w:rsidP="00905989">
      <w:pPr>
        <w:spacing w:line="480" w:lineRule="auto"/>
        <w:ind w:firstLine="720"/>
        <w:rPr>
          <w:b/>
          <w:sz w:val="21"/>
          <w:szCs w:val="21"/>
        </w:rPr>
        <w:sectPr w:rsidR="00905989" w:rsidSect="000F320C">
          <w:footerReference w:type="even" r:id="rId10"/>
          <w:footerReference w:type="default" r:id="rId11"/>
          <w:pgSz w:w="12240" w:h="15840"/>
          <w:pgMar w:top="1152" w:right="1440" w:bottom="1440" w:left="2160" w:header="720" w:footer="432" w:gutter="0"/>
          <w:pgNumType w:fmt="numberInDash" w:start="108"/>
          <w:cols w:space="720"/>
          <w:docGrid w:linePitch="299"/>
        </w:sectPr>
      </w:pPr>
    </w:p>
    <w:p w14:paraId="03AD226B" w14:textId="64263897" w:rsidR="009F7D4D" w:rsidRPr="00905989" w:rsidRDefault="00B547B3" w:rsidP="00905989">
      <w:pPr>
        <w:spacing w:line="480" w:lineRule="auto"/>
        <w:ind w:firstLine="720"/>
        <w:rPr>
          <w:sz w:val="21"/>
          <w:szCs w:val="21"/>
        </w:rPr>
      </w:pPr>
      <w:r w:rsidRPr="00905989">
        <w:rPr>
          <w:b/>
          <w:sz w:val="21"/>
          <w:szCs w:val="21"/>
        </w:rPr>
        <w:t>WHEREAS</w:t>
      </w:r>
      <w:r w:rsidRPr="00905989">
        <w:rPr>
          <w:sz w:val="21"/>
          <w:szCs w:val="21"/>
        </w:rPr>
        <w:t>,</w:t>
      </w:r>
      <w:r w:rsidRPr="00905989">
        <w:rPr>
          <w:spacing w:val="-1"/>
          <w:sz w:val="21"/>
          <w:szCs w:val="21"/>
        </w:rPr>
        <w:t xml:space="preserve"> </w:t>
      </w:r>
      <w:r w:rsidRPr="00905989">
        <w:rPr>
          <w:sz w:val="21"/>
          <w:szCs w:val="21"/>
        </w:rPr>
        <w:t>the</w:t>
      </w:r>
      <w:r w:rsidRPr="00905989">
        <w:rPr>
          <w:spacing w:val="-1"/>
          <w:sz w:val="21"/>
          <w:szCs w:val="21"/>
        </w:rPr>
        <w:t xml:space="preserve"> </w:t>
      </w:r>
      <w:r w:rsidRPr="00905989">
        <w:rPr>
          <w:sz w:val="21"/>
          <w:szCs w:val="21"/>
        </w:rPr>
        <w:t>State</w:t>
      </w:r>
      <w:r w:rsidRPr="00905989">
        <w:rPr>
          <w:spacing w:val="-1"/>
          <w:sz w:val="21"/>
          <w:szCs w:val="21"/>
        </w:rPr>
        <w:t xml:space="preserve"> </w:t>
      </w:r>
      <w:r w:rsidRPr="00905989">
        <w:rPr>
          <w:sz w:val="21"/>
          <w:szCs w:val="21"/>
        </w:rPr>
        <w:t>Agriculture</w:t>
      </w:r>
      <w:r w:rsidRPr="00905989">
        <w:rPr>
          <w:spacing w:val="-1"/>
          <w:sz w:val="21"/>
          <w:szCs w:val="21"/>
        </w:rPr>
        <w:t xml:space="preserve"> </w:t>
      </w:r>
      <w:r w:rsidRPr="00905989">
        <w:rPr>
          <w:sz w:val="21"/>
          <w:szCs w:val="21"/>
        </w:rPr>
        <w:t>Development</w:t>
      </w:r>
      <w:r w:rsidRPr="00905989">
        <w:rPr>
          <w:spacing w:val="-1"/>
          <w:sz w:val="21"/>
          <w:szCs w:val="21"/>
        </w:rPr>
        <w:t xml:space="preserve"> </w:t>
      </w:r>
      <w:r w:rsidRPr="00905989">
        <w:rPr>
          <w:sz w:val="21"/>
          <w:szCs w:val="21"/>
        </w:rPr>
        <w:t>Committee</w:t>
      </w:r>
      <w:r w:rsidRPr="00905989">
        <w:rPr>
          <w:spacing w:val="-2"/>
          <w:sz w:val="21"/>
          <w:szCs w:val="21"/>
        </w:rPr>
        <w:t xml:space="preserve"> </w:t>
      </w:r>
      <w:r w:rsidRPr="00905989">
        <w:rPr>
          <w:sz w:val="21"/>
          <w:szCs w:val="21"/>
        </w:rPr>
        <w:t>(SADC)</w:t>
      </w:r>
      <w:r w:rsidRPr="00905989">
        <w:rPr>
          <w:spacing w:val="-1"/>
          <w:sz w:val="21"/>
          <w:szCs w:val="21"/>
        </w:rPr>
        <w:t xml:space="preserve"> </w:t>
      </w:r>
      <w:r w:rsidRPr="00905989">
        <w:rPr>
          <w:sz w:val="21"/>
          <w:szCs w:val="21"/>
        </w:rPr>
        <w:t>oversees</w:t>
      </w:r>
      <w:r w:rsidRPr="00905989">
        <w:rPr>
          <w:spacing w:val="-1"/>
          <w:sz w:val="21"/>
          <w:szCs w:val="21"/>
        </w:rPr>
        <w:t xml:space="preserve"> </w:t>
      </w:r>
      <w:r w:rsidRPr="00905989">
        <w:rPr>
          <w:sz w:val="21"/>
          <w:szCs w:val="21"/>
        </w:rPr>
        <w:t>the</w:t>
      </w:r>
      <w:r w:rsidR="00905989" w:rsidRPr="00905989">
        <w:rPr>
          <w:sz w:val="21"/>
          <w:szCs w:val="21"/>
        </w:rPr>
        <w:t xml:space="preserve"> </w:t>
      </w:r>
      <w:r w:rsidRPr="00905989">
        <w:rPr>
          <w:sz w:val="21"/>
          <w:szCs w:val="21"/>
        </w:rPr>
        <w:t>Farmland</w:t>
      </w:r>
      <w:r w:rsidRPr="00905989">
        <w:rPr>
          <w:spacing w:val="-1"/>
          <w:sz w:val="21"/>
          <w:szCs w:val="21"/>
        </w:rPr>
        <w:t xml:space="preserve"> </w:t>
      </w:r>
      <w:r w:rsidRPr="00905989">
        <w:rPr>
          <w:sz w:val="21"/>
          <w:szCs w:val="21"/>
        </w:rPr>
        <w:t>Preservation and</w:t>
      </w:r>
      <w:r w:rsidRPr="00905989">
        <w:rPr>
          <w:spacing w:val="-1"/>
          <w:sz w:val="21"/>
          <w:szCs w:val="21"/>
        </w:rPr>
        <w:t xml:space="preserve"> </w:t>
      </w:r>
      <w:r w:rsidRPr="00905989">
        <w:rPr>
          <w:sz w:val="21"/>
          <w:szCs w:val="21"/>
        </w:rPr>
        <w:t>Right to</w:t>
      </w:r>
      <w:r w:rsidRPr="00905989">
        <w:rPr>
          <w:spacing w:val="-1"/>
          <w:sz w:val="21"/>
          <w:szCs w:val="21"/>
        </w:rPr>
        <w:t xml:space="preserve"> </w:t>
      </w:r>
      <w:r w:rsidRPr="00905989">
        <w:rPr>
          <w:sz w:val="21"/>
          <w:szCs w:val="21"/>
        </w:rPr>
        <w:t>Farm programs</w:t>
      </w:r>
      <w:r w:rsidRPr="00905989">
        <w:rPr>
          <w:spacing w:val="-1"/>
          <w:sz w:val="21"/>
          <w:szCs w:val="21"/>
        </w:rPr>
        <w:t xml:space="preserve"> </w:t>
      </w:r>
      <w:r w:rsidRPr="00905989">
        <w:rPr>
          <w:sz w:val="21"/>
          <w:szCs w:val="21"/>
        </w:rPr>
        <w:t>in New</w:t>
      </w:r>
      <w:r w:rsidRPr="00905989">
        <w:rPr>
          <w:spacing w:val="-3"/>
          <w:sz w:val="21"/>
          <w:szCs w:val="21"/>
        </w:rPr>
        <w:t xml:space="preserve"> </w:t>
      </w:r>
      <w:r w:rsidRPr="00905989">
        <w:rPr>
          <w:sz w:val="21"/>
          <w:szCs w:val="21"/>
        </w:rPr>
        <w:t>Jersey under</w:t>
      </w:r>
      <w:r w:rsidRPr="00905989">
        <w:rPr>
          <w:spacing w:val="-2"/>
          <w:sz w:val="21"/>
          <w:szCs w:val="21"/>
        </w:rPr>
        <w:t xml:space="preserve"> </w:t>
      </w:r>
      <w:r w:rsidRPr="00905989">
        <w:rPr>
          <w:sz w:val="21"/>
          <w:szCs w:val="21"/>
        </w:rPr>
        <w:t>the</w:t>
      </w:r>
      <w:r w:rsidRPr="00905989">
        <w:rPr>
          <w:spacing w:val="-1"/>
          <w:sz w:val="21"/>
          <w:szCs w:val="21"/>
        </w:rPr>
        <w:t xml:space="preserve"> </w:t>
      </w:r>
      <w:r w:rsidRPr="00905989">
        <w:rPr>
          <w:sz w:val="21"/>
          <w:szCs w:val="21"/>
        </w:rPr>
        <w:t>Agriculture</w:t>
      </w:r>
      <w:r w:rsidR="00905989" w:rsidRPr="00905989">
        <w:rPr>
          <w:sz w:val="21"/>
          <w:szCs w:val="21"/>
        </w:rPr>
        <w:t xml:space="preserve"> </w:t>
      </w:r>
      <w:r w:rsidRPr="00905989">
        <w:rPr>
          <w:sz w:val="21"/>
          <w:szCs w:val="21"/>
        </w:rPr>
        <w:t>Retention</w:t>
      </w:r>
      <w:r w:rsidRPr="00905989">
        <w:rPr>
          <w:spacing w:val="-1"/>
          <w:sz w:val="21"/>
          <w:szCs w:val="21"/>
        </w:rPr>
        <w:t xml:space="preserve"> </w:t>
      </w:r>
      <w:r w:rsidRPr="00905989">
        <w:rPr>
          <w:sz w:val="21"/>
          <w:szCs w:val="21"/>
        </w:rPr>
        <w:t>and Development</w:t>
      </w:r>
      <w:r w:rsidRPr="00905989">
        <w:rPr>
          <w:spacing w:val="-1"/>
          <w:sz w:val="21"/>
          <w:szCs w:val="21"/>
        </w:rPr>
        <w:t xml:space="preserve"> </w:t>
      </w:r>
      <w:r w:rsidRPr="00905989">
        <w:rPr>
          <w:sz w:val="21"/>
          <w:szCs w:val="21"/>
        </w:rPr>
        <w:t>Act</w:t>
      </w:r>
      <w:r w:rsidRPr="00905989">
        <w:rPr>
          <w:spacing w:val="-1"/>
          <w:sz w:val="21"/>
          <w:szCs w:val="21"/>
        </w:rPr>
        <w:t xml:space="preserve"> </w:t>
      </w:r>
      <w:r w:rsidRPr="00905989">
        <w:rPr>
          <w:sz w:val="21"/>
          <w:szCs w:val="21"/>
        </w:rPr>
        <w:t>(ARDA);</w:t>
      </w:r>
      <w:r w:rsidRPr="00905989">
        <w:rPr>
          <w:spacing w:val="-1"/>
          <w:sz w:val="21"/>
          <w:szCs w:val="21"/>
        </w:rPr>
        <w:t xml:space="preserve"> </w:t>
      </w:r>
      <w:r w:rsidRPr="00905989">
        <w:rPr>
          <w:sz w:val="21"/>
          <w:szCs w:val="21"/>
        </w:rPr>
        <w:t>and</w:t>
      </w:r>
    </w:p>
    <w:p w14:paraId="26444115" w14:textId="6F6C2F03" w:rsidR="00905989" w:rsidRDefault="00B547B3" w:rsidP="00905989">
      <w:pPr>
        <w:spacing w:line="480" w:lineRule="auto"/>
        <w:ind w:firstLine="720"/>
        <w:rPr>
          <w:sz w:val="21"/>
          <w:szCs w:val="21"/>
        </w:rPr>
      </w:pPr>
      <w:r w:rsidRPr="00905989">
        <w:rPr>
          <w:b/>
          <w:sz w:val="21"/>
          <w:szCs w:val="21"/>
        </w:rPr>
        <w:t>WHEREAS</w:t>
      </w:r>
      <w:r w:rsidRPr="00905989">
        <w:rPr>
          <w:sz w:val="21"/>
          <w:szCs w:val="21"/>
        </w:rPr>
        <w:t>,</w:t>
      </w:r>
      <w:r w:rsidRPr="00905989">
        <w:rPr>
          <w:spacing w:val="-2"/>
          <w:sz w:val="21"/>
          <w:szCs w:val="21"/>
        </w:rPr>
        <w:t xml:space="preserve"> </w:t>
      </w:r>
      <w:r w:rsidRPr="00905989">
        <w:rPr>
          <w:sz w:val="21"/>
          <w:szCs w:val="21"/>
        </w:rPr>
        <w:t>the</w:t>
      </w:r>
      <w:r w:rsidRPr="00905989">
        <w:rPr>
          <w:spacing w:val="-1"/>
          <w:sz w:val="21"/>
          <w:szCs w:val="21"/>
        </w:rPr>
        <w:t xml:space="preserve"> </w:t>
      </w:r>
      <w:r w:rsidRPr="00905989">
        <w:rPr>
          <w:sz w:val="21"/>
          <w:szCs w:val="21"/>
        </w:rPr>
        <w:t>SADC</w:t>
      </w:r>
      <w:r w:rsidRPr="00905989">
        <w:rPr>
          <w:spacing w:val="-2"/>
          <w:sz w:val="21"/>
          <w:szCs w:val="21"/>
        </w:rPr>
        <w:t xml:space="preserve"> </w:t>
      </w:r>
      <w:r w:rsidRPr="00905989">
        <w:rPr>
          <w:sz w:val="21"/>
          <w:szCs w:val="21"/>
        </w:rPr>
        <w:t>includes</w:t>
      </w:r>
      <w:r w:rsidRPr="00905989">
        <w:rPr>
          <w:spacing w:val="-2"/>
          <w:sz w:val="21"/>
          <w:szCs w:val="21"/>
        </w:rPr>
        <w:t xml:space="preserve"> </w:t>
      </w:r>
      <w:r w:rsidRPr="00905989">
        <w:rPr>
          <w:sz w:val="21"/>
          <w:szCs w:val="21"/>
        </w:rPr>
        <w:t>among</w:t>
      </w:r>
      <w:r w:rsidRPr="00905989">
        <w:rPr>
          <w:spacing w:val="-1"/>
          <w:sz w:val="21"/>
          <w:szCs w:val="21"/>
        </w:rPr>
        <w:t xml:space="preserve"> </w:t>
      </w:r>
      <w:r w:rsidRPr="00905989">
        <w:rPr>
          <w:sz w:val="21"/>
          <w:szCs w:val="21"/>
        </w:rPr>
        <w:t>its</w:t>
      </w:r>
      <w:r w:rsidRPr="00905989">
        <w:rPr>
          <w:spacing w:val="-1"/>
          <w:sz w:val="21"/>
          <w:szCs w:val="21"/>
        </w:rPr>
        <w:t xml:space="preserve"> </w:t>
      </w:r>
      <w:r w:rsidRPr="00905989">
        <w:rPr>
          <w:sz w:val="21"/>
          <w:szCs w:val="21"/>
        </w:rPr>
        <w:t>members,</w:t>
      </w:r>
      <w:r w:rsidRPr="00905989">
        <w:rPr>
          <w:spacing w:val="-1"/>
          <w:sz w:val="21"/>
          <w:szCs w:val="21"/>
        </w:rPr>
        <w:t xml:space="preserve"> </w:t>
      </w:r>
      <w:r w:rsidRPr="00905989">
        <w:rPr>
          <w:sz w:val="21"/>
          <w:szCs w:val="21"/>
        </w:rPr>
        <w:t>by</w:t>
      </w:r>
      <w:r w:rsidRPr="00905989">
        <w:rPr>
          <w:spacing w:val="-2"/>
          <w:sz w:val="21"/>
          <w:szCs w:val="21"/>
        </w:rPr>
        <w:t xml:space="preserve"> </w:t>
      </w:r>
      <w:r w:rsidRPr="00905989">
        <w:rPr>
          <w:sz w:val="21"/>
          <w:szCs w:val="21"/>
        </w:rPr>
        <w:t>law,</w:t>
      </w:r>
      <w:r w:rsidRPr="00905989">
        <w:rPr>
          <w:spacing w:val="-1"/>
          <w:sz w:val="21"/>
          <w:szCs w:val="21"/>
        </w:rPr>
        <w:t xml:space="preserve"> </w:t>
      </w:r>
      <w:r w:rsidRPr="00905989">
        <w:rPr>
          <w:sz w:val="21"/>
          <w:szCs w:val="21"/>
        </w:rPr>
        <w:t>four</w:t>
      </w:r>
      <w:r w:rsidRPr="00905989">
        <w:rPr>
          <w:spacing w:val="-1"/>
          <w:sz w:val="21"/>
          <w:szCs w:val="21"/>
        </w:rPr>
        <w:t xml:space="preserve"> </w:t>
      </w:r>
      <w:r w:rsidRPr="00905989">
        <w:rPr>
          <w:sz w:val="21"/>
          <w:szCs w:val="21"/>
        </w:rPr>
        <w:t>people</w:t>
      </w:r>
      <w:r w:rsidRPr="00905989">
        <w:rPr>
          <w:spacing w:val="-3"/>
          <w:sz w:val="21"/>
          <w:szCs w:val="21"/>
        </w:rPr>
        <w:t xml:space="preserve"> </w:t>
      </w:r>
      <w:r w:rsidRPr="00905989">
        <w:rPr>
          <w:sz w:val="21"/>
          <w:szCs w:val="21"/>
        </w:rPr>
        <w:t>“actively</w:t>
      </w:r>
      <w:r w:rsidR="00905989" w:rsidRPr="00905989">
        <w:rPr>
          <w:sz w:val="21"/>
          <w:szCs w:val="21"/>
        </w:rPr>
        <w:t xml:space="preserve"> </w:t>
      </w:r>
      <w:r w:rsidRPr="00905989">
        <w:rPr>
          <w:sz w:val="21"/>
          <w:szCs w:val="21"/>
        </w:rPr>
        <w:t>engaged</w:t>
      </w:r>
      <w:r w:rsidRPr="00905989">
        <w:rPr>
          <w:spacing w:val="-4"/>
          <w:sz w:val="21"/>
          <w:szCs w:val="21"/>
        </w:rPr>
        <w:t xml:space="preserve"> </w:t>
      </w:r>
      <w:r w:rsidRPr="00905989">
        <w:rPr>
          <w:sz w:val="21"/>
          <w:szCs w:val="21"/>
        </w:rPr>
        <w:t>in</w:t>
      </w:r>
      <w:r w:rsidRPr="00905989">
        <w:rPr>
          <w:spacing w:val="-4"/>
          <w:sz w:val="21"/>
          <w:szCs w:val="21"/>
        </w:rPr>
        <w:t xml:space="preserve"> </w:t>
      </w:r>
      <w:r w:rsidRPr="00905989">
        <w:rPr>
          <w:sz w:val="21"/>
          <w:szCs w:val="21"/>
        </w:rPr>
        <w:t>farming”</w:t>
      </w:r>
      <w:r w:rsidRPr="00905989">
        <w:rPr>
          <w:spacing w:val="-3"/>
          <w:sz w:val="21"/>
          <w:szCs w:val="21"/>
        </w:rPr>
        <w:t xml:space="preserve"> </w:t>
      </w:r>
      <w:r w:rsidRPr="00905989">
        <w:rPr>
          <w:sz w:val="21"/>
          <w:szCs w:val="21"/>
        </w:rPr>
        <w:t>in</w:t>
      </w:r>
      <w:r w:rsidRPr="00905989">
        <w:rPr>
          <w:spacing w:val="-3"/>
          <w:sz w:val="21"/>
          <w:szCs w:val="21"/>
        </w:rPr>
        <w:t xml:space="preserve"> </w:t>
      </w:r>
      <w:r w:rsidRPr="00905989">
        <w:rPr>
          <w:sz w:val="21"/>
          <w:szCs w:val="21"/>
        </w:rPr>
        <w:t>New</w:t>
      </w:r>
      <w:r w:rsidRPr="00905989">
        <w:rPr>
          <w:spacing w:val="-3"/>
          <w:sz w:val="21"/>
          <w:szCs w:val="21"/>
        </w:rPr>
        <w:t xml:space="preserve"> </w:t>
      </w:r>
      <w:r w:rsidRPr="00905989">
        <w:rPr>
          <w:sz w:val="21"/>
          <w:szCs w:val="21"/>
        </w:rPr>
        <w:t>Jersey</w:t>
      </w:r>
      <w:r w:rsidR="00546257">
        <w:rPr>
          <w:sz w:val="21"/>
          <w:szCs w:val="21"/>
        </w:rPr>
        <w:t>,</w:t>
      </w:r>
      <w:r w:rsidRPr="00905989">
        <w:rPr>
          <w:spacing w:val="-2"/>
          <w:sz w:val="21"/>
          <w:szCs w:val="21"/>
        </w:rPr>
        <w:t xml:space="preserve"> </w:t>
      </w:r>
      <w:r w:rsidRPr="00905989">
        <w:rPr>
          <w:sz w:val="21"/>
          <w:szCs w:val="21"/>
        </w:rPr>
        <w:t>who</w:t>
      </w:r>
      <w:r w:rsidRPr="00905989">
        <w:rPr>
          <w:spacing w:val="-4"/>
          <w:sz w:val="21"/>
          <w:szCs w:val="21"/>
        </w:rPr>
        <w:t xml:space="preserve"> </w:t>
      </w:r>
      <w:r w:rsidRPr="00905989">
        <w:rPr>
          <w:sz w:val="21"/>
          <w:szCs w:val="21"/>
        </w:rPr>
        <w:t>provide</w:t>
      </w:r>
      <w:r w:rsidRPr="00905989">
        <w:rPr>
          <w:spacing w:val="-3"/>
          <w:sz w:val="21"/>
          <w:szCs w:val="21"/>
        </w:rPr>
        <w:t xml:space="preserve"> </w:t>
      </w:r>
      <w:r w:rsidRPr="00905989">
        <w:rPr>
          <w:sz w:val="21"/>
          <w:szCs w:val="21"/>
        </w:rPr>
        <w:t>invaluable</w:t>
      </w:r>
      <w:r w:rsidRPr="00905989">
        <w:rPr>
          <w:spacing w:val="-4"/>
          <w:sz w:val="21"/>
          <w:szCs w:val="21"/>
        </w:rPr>
        <w:t xml:space="preserve"> </w:t>
      </w:r>
      <w:r w:rsidRPr="00905989">
        <w:rPr>
          <w:sz w:val="21"/>
          <w:szCs w:val="21"/>
        </w:rPr>
        <w:t>knowledge</w:t>
      </w:r>
      <w:r w:rsidRPr="00905989">
        <w:rPr>
          <w:spacing w:val="-3"/>
          <w:sz w:val="21"/>
          <w:szCs w:val="21"/>
        </w:rPr>
        <w:t xml:space="preserve"> </w:t>
      </w:r>
      <w:r w:rsidRPr="00905989">
        <w:rPr>
          <w:sz w:val="21"/>
          <w:szCs w:val="21"/>
        </w:rPr>
        <w:t>and</w:t>
      </w:r>
      <w:r w:rsidR="00905989" w:rsidRPr="00905989">
        <w:rPr>
          <w:sz w:val="21"/>
          <w:szCs w:val="21"/>
        </w:rPr>
        <w:t xml:space="preserve"> </w:t>
      </w:r>
      <w:r w:rsidRPr="00905989">
        <w:rPr>
          <w:sz w:val="21"/>
          <w:szCs w:val="21"/>
        </w:rPr>
        <w:t>expertise</w:t>
      </w:r>
      <w:r w:rsidRPr="00905989">
        <w:rPr>
          <w:spacing w:val="-4"/>
          <w:sz w:val="21"/>
          <w:szCs w:val="21"/>
        </w:rPr>
        <w:t xml:space="preserve"> </w:t>
      </w:r>
      <w:r w:rsidRPr="00905989">
        <w:rPr>
          <w:sz w:val="21"/>
          <w:szCs w:val="21"/>
        </w:rPr>
        <w:t>on</w:t>
      </w:r>
      <w:r w:rsidRPr="00905989">
        <w:rPr>
          <w:spacing w:val="-3"/>
          <w:sz w:val="21"/>
          <w:szCs w:val="21"/>
        </w:rPr>
        <w:t xml:space="preserve"> </w:t>
      </w:r>
      <w:r w:rsidRPr="00905989">
        <w:rPr>
          <w:sz w:val="21"/>
          <w:szCs w:val="21"/>
        </w:rPr>
        <w:t>farming</w:t>
      </w:r>
      <w:r w:rsidRPr="00905989">
        <w:rPr>
          <w:spacing w:val="-3"/>
          <w:sz w:val="21"/>
          <w:szCs w:val="21"/>
        </w:rPr>
        <w:t xml:space="preserve"> </w:t>
      </w:r>
      <w:r w:rsidRPr="00905989">
        <w:rPr>
          <w:sz w:val="21"/>
          <w:szCs w:val="21"/>
        </w:rPr>
        <w:t>to</w:t>
      </w:r>
      <w:r w:rsidRPr="00905989">
        <w:rPr>
          <w:spacing w:val="-2"/>
          <w:sz w:val="21"/>
          <w:szCs w:val="21"/>
        </w:rPr>
        <w:t xml:space="preserve"> </w:t>
      </w:r>
      <w:r w:rsidRPr="00905989">
        <w:rPr>
          <w:sz w:val="21"/>
          <w:szCs w:val="21"/>
        </w:rPr>
        <w:t>the</w:t>
      </w:r>
      <w:r w:rsidRPr="00905989">
        <w:rPr>
          <w:spacing w:val="-4"/>
          <w:sz w:val="21"/>
          <w:szCs w:val="21"/>
        </w:rPr>
        <w:t xml:space="preserve"> </w:t>
      </w:r>
      <w:r w:rsidRPr="00905989">
        <w:rPr>
          <w:sz w:val="21"/>
          <w:szCs w:val="21"/>
        </w:rPr>
        <w:t>SADC’s</w:t>
      </w:r>
      <w:r w:rsidRPr="00905989">
        <w:rPr>
          <w:spacing w:val="-2"/>
          <w:sz w:val="21"/>
          <w:szCs w:val="21"/>
        </w:rPr>
        <w:t xml:space="preserve"> </w:t>
      </w:r>
      <w:r w:rsidRPr="00905989">
        <w:rPr>
          <w:sz w:val="21"/>
          <w:szCs w:val="21"/>
        </w:rPr>
        <w:t>deliberations</w:t>
      </w:r>
      <w:r w:rsidRPr="00905989">
        <w:rPr>
          <w:spacing w:val="-4"/>
          <w:sz w:val="21"/>
          <w:szCs w:val="21"/>
        </w:rPr>
        <w:t xml:space="preserve"> </w:t>
      </w:r>
      <w:r w:rsidRPr="00905989">
        <w:rPr>
          <w:sz w:val="21"/>
          <w:szCs w:val="21"/>
        </w:rPr>
        <w:t>on</w:t>
      </w:r>
      <w:r w:rsidRPr="00905989">
        <w:rPr>
          <w:spacing w:val="-3"/>
          <w:sz w:val="21"/>
          <w:szCs w:val="21"/>
        </w:rPr>
        <w:t xml:space="preserve"> </w:t>
      </w:r>
      <w:r w:rsidRPr="00905989">
        <w:rPr>
          <w:sz w:val="21"/>
          <w:szCs w:val="21"/>
        </w:rPr>
        <w:t>various</w:t>
      </w:r>
      <w:r w:rsidRPr="00905989">
        <w:rPr>
          <w:spacing w:val="-4"/>
          <w:sz w:val="21"/>
          <w:szCs w:val="21"/>
        </w:rPr>
        <w:t xml:space="preserve"> </w:t>
      </w:r>
      <w:r w:rsidRPr="00905989">
        <w:rPr>
          <w:sz w:val="21"/>
          <w:szCs w:val="21"/>
        </w:rPr>
        <w:t>issues;</w:t>
      </w:r>
      <w:r w:rsidRPr="00905989">
        <w:rPr>
          <w:spacing w:val="-2"/>
          <w:sz w:val="21"/>
          <w:szCs w:val="21"/>
        </w:rPr>
        <w:t xml:space="preserve"> </w:t>
      </w:r>
      <w:r w:rsidRPr="00905989">
        <w:rPr>
          <w:sz w:val="21"/>
          <w:szCs w:val="21"/>
        </w:rPr>
        <w:t>and</w:t>
      </w:r>
    </w:p>
    <w:p w14:paraId="352B549C" w14:textId="5CF6A6C2" w:rsidR="00257FB5" w:rsidRDefault="00546257" w:rsidP="00905989">
      <w:pPr>
        <w:spacing w:line="480" w:lineRule="auto"/>
        <w:ind w:firstLine="720"/>
        <w:rPr>
          <w:sz w:val="21"/>
          <w:szCs w:val="21"/>
        </w:rPr>
      </w:pPr>
      <w:r w:rsidRPr="00A626EF">
        <w:rPr>
          <w:b/>
          <w:bCs/>
          <w:sz w:val="21"/>
          <w:szCs w:val="21"/>
        </w:rPr>
        <w:t>WHEREAS,</w:t>
      </w:r>
      <w:r>
        <w:rPr>
          <w:sz w:val="21"/>
          <w:szCs w:val="21"/>
        </w:rPr>
        <w:t xml:space="preserve"> </w:t>
      </w:r>
      <w:r w:rsidR="00257FB5">
        <w:rPr>
          <w:sz w:val="21"/>
          <w:szCs w:val="21"/>
        </w:rPr>
        <w:t>county agriculture development boards (CADBs), which review many of the same kinds of cases heard by the SADC (and in fact can have their decisions appealed to the SADC), also have farmer members for the same reasons as does the SADC; and</w:t>
      </w:r>
    </w:p>
    <w:p w14:paraId="75ACA5EA" w14:textId="245483AC" w:rsidR="00546257" w:rsidRPr="00905989" w:rsidRDefault="00257FB5" w:rsidP="00905989">
      <w:pPr>
        <w:spacing w:line="480" w:lineRule="auto"/>
        <w:ind w:firstLine="720"/>
        <w:rPr>
          <w:sz w:val="21"/>
          <w:szCs w:val="21"/>
        </w:rPr>
      </w:pPr>
      <w:r w:rsidRPr="00A626EF">
        <w:rPr>
          <w:b/>
          <w:bCs/>
          <w:sz w:val="21"/>
          <w:szCs w:val="21"/>
        </w:rPr>
        <w:t>WHEREAS</w:t>
      </w:r>
      <w:r>
        <w:rPr>
          <w:sz w:val="21"/>
          <w:szCs w:val="21"/>
        </w:rPr>
        <w:t xml:space="preserve">, the small percentage of the state’s total population involved in farming, and the interaction of farmers involved in business transactions together (such as a horse breeder buying hay from a grain farmer) means fewer farmer members on CADBs can always avoid a conflict of interest or appearance of a conflict when hearing cases involving another farmer in the same county; and </w:t>
      </w:r>
    </w:p>
    <w:p w14:paraId="0DFAC328" w14:textId="1E3754E6" w:rsidR="00905989" w:rsidRPr="00905989" w:rsidRDefault="00B547B3" w:rsidP="00905989">
      <w:pPr>
        <w:spacing w:line="480" w:lineRule="auto"/>
        <w:ind w:firstLine="720"/>
        <w:rPr>
          <w:sz w:val="21"/>
          <w:szCs w:val="21"/>
        </w:rPr>
      </w:pPr>
      <w:r w:rsidRPr="00905989">
        <w:rPr>
          <w:b/>
          <w:sz w:val="21"/>
          <w:szCs w:val="21"/>
        </w:rPr>
        <w:t xml:space="preserve">WHEREAS, </w:t>
      </w:r>
      <w:r w:rsidRPr="00905989">
        <w:rPr>
          <w:sz w:val="21"/>
          <w:szCs w:val="21"/>
        </w:rPr>
        <w:t>the</w:t>
      </w:r>
      <w:r w:rsidRPr="00905989">
        <w:rPr>
          <w:spacing w:val="-1"/>
          <w:sz w:val="21"/>
          <w:szCs w:val="21"/>
        </w:rPr>
        <w:t xml:space="preserve"> </w:t>
      </w:r>
      <w:r w:rsidRPr="00905989">
        <w:rPr>
          <w:sz w:val="21"/>
          <w:szCs w:val="21"/>
        </w:rPr>
        <w:t>importance</w:t>
      </w:r>
      <w:r w:rsidRPr="00905989">
        <w:rPr>
          <w:spacing w:val="-1"/>
          <w:sz w:val="21"/>
          <w:szCs w:val="21"/>
        </w:rPr>
        <w:t xml:space="preserve"> </w:t>
      </w:r>
      <w:r w:rsidRPr="00905989">
        <w:rPr>
          <w:sz w:val="21"/>
          <w:szCs w:val="21"/>
        </w:rPr>
        <w:t>of</w:t>
      </w:r>
      <w:r w:rsidRPr="00905989">
        <w:rPr>
          <w:spacing w:val="-1"/>
          <w:sz w:val="21"/>
          <w:szCs w:val="21"/>
        </w:rPr>
        <w:t xml:space="preserve"> </w:t>
      </w:r>
      <w:r w:rsidRPr="00905989">
        <w:rPr>
          <w:sz w:val="21"/>
          <w:szCs w:val="21"/>
        </w:rPr>
        <w:t>the</w:t>
      </w:r>
      <w:r w:rsidRPr="00905989">
        <w:rPr>
          <w:spacing w:val="-2"/>
          <w:sz w:val="21"/>
          <w:szCs w:val="21"/>
        </w:rPr>
        <w:t xml:space="preserve"> </w:t>
      </w:r>
      <w:r w:rsidRPr="00905989">
        <w:rPr>
          <w:sz w:val="21"/>
          <w:szCs w:val="21"/>
        </w:rPr>
        <w:t>contributions</w:t>
      </w:r>
      <w:r w:rsidRPr="00905989">
        <w:rPr>
          <w:spacing w:val="-1"/>
          <w:sz w:val="21"/>
          <w:szCs w:val="21"/>
        </w:rPr>
        <w:t xml:space="preserve"> </w:t>
      </w:r>
      <w:r w:rsidRPr="00905989">
        <w:rPr>
          <w:sz w:val="21"/>
          <w:szCs w:val="21"/>
        </w:rPr>
        <w:t>of</w:t>
      </w:r>
      <w:r w:rsidRPr="00905989">
        <w:rPr>
          <w:spacing w:val="-1"/>
          <w:sz w:val="21"/>
          <w:szCs w:val="21"/>
        </w:rPr>
        <w:t xml:space="preserve"> </w:t>
      </w:r>
      <w:r w:rsidRPr="00905989">
        <w:rPr>
          <w:sz w:val="21"/>
          <w:szCs w:val="21"/>
        </w:rPr>
        <w:t>the</w:t>
      </w:r>
      <w:r w:rsidRPr="00905989">
        <w:rPr>
          <w:spacing w:val="-1"/>
          <w:sz w:val="21"/>
          <w:szCs w:val="21"/>
        </w:rPr>
        <w:t xml:space="preserve"> </w:t>
      </w:r>
      <w:r w:rsidRPr="00905989">
        <w:rPr>
          <w:sz w:val="21"/>
          <w:szCs w:val="21"/>
        </w:rPr>
        <w:t>SADC’s farmer members</w:t>
      </w:r>
      <w:r w:rsidRPr="00905989">
        <w:rPr>
          <w:spacing w:val="-1"/>
          <w:sz w:val="21"/>
          <w:szCs w:val="21"/>
        </w:rPr>
        <w:t xml:space="preserve"> </w:t>
      </w:r>
      <w:r w:rsidRPr="00905989">
        <w:rPr>
          <w:sz w:val="21"/>
          <w:szCs w:val="21"/>
        </w:rPr>
        <w:t>to</w:t>
      </w:r>
      <w:r w:rsidR="00905989" w:rsidRPr="00905989">
        <w:rPr>
          <w:sz w:val="21"/>
          <w:szCs w:val="21"/>
        </w:rPr>
        <w:t xml:space="preserve"> </w:t>
      </w:r>
      <w:r w:rsidRPr="00905989">
        <w:rPr>
          <w:sz w:val="21"/>
          <w:szCs w:val="21"/>
        </w:rPr>
        <w:t>discussions</w:t>
      </w:r>
      <w:r w:rsidRPr="00905989">
        <w:rPr>
          <w:spacing w:val="-2"/>
          <w:sz w:val="21"/>
          <w:szCs w:val="21"/>
        </w:rPr>
        <w:t xml:space="preserve"> </w:t>
      </w:r>
      <w:r w:rsidRPr="00905989">
        <w:rPr>
          <w:sz w:val="21"/>
          <w:szCs w:val="21"/>
        </w:rPr>
        <w:t>of</w:t>
      </w:r>
      <w:r w:rsidRPr="00905989">
        <w:rPr>
          <w:spacing w:val="-1"/>
          <w:sz w:val="21"/>
          <w:szCs w:val="21"/>
        </w:rPr>
        <w:t xml:space="preserve"> </w:t>
      </w:r>
      <w:r w:rsidRPr="00905989">
        <w:rPr>
          <w:sz w:val="21"/>
          <w:szCs w:val="21"/>
        </w:rPr>
        <w:t>the</w:t>
      </w:r>
      <w:r w:rsidRPr="00905989">
        <w:rPr>
          <w:spacing w:val="-2"/>
          <w:sz w:val="21"/>
          <w:szCs w:val="21"/>
        </w:rPr>
        <w:t xml:space="preserve"> </w:t>
      </w:r>
      <w:r w:rsidRPr="00905989">
        <w:rPr>
          <w:sz w:val="21"/>
          <w:szCs w:val="21"/>
        </w:rPr>
        <w:t>Committee</w:t>
      </w:r>
      <w:r w:rsidRPr="00905989">
        <w:rPr>
          <w:spacing w:val="-1"/>
          <w:sz w:val="21"/>
          <w:szCs w:val="21"/>
        </w:rPr>
        <w:t xml:space="preserve"> </w:t>
      </w:r>
      <w:r w:rsidRPr="00905989">
        <w:rPr>
          <w:sz w:val="21"/>
          <w:szCs w:val="21"/>
        </w:rPr>
        <w:t>regarding</w:t>
      </w:r>
      <w:r w:rsidRPr="00905989">
        <w:rPr>
          <w:spacing w:val="-1"/>
          <w:sz w:val="21"/>
          <w:szCs w:val="21"/>
        </w:rPr>
        <w:t xml:space="preserve"> </w:t>
      </w:r>
      <w:r w:rsidRPr="00905989">
        <w:rPr>
          <w:sz w:val="21"/>
          <w:szCs w:val="21"/>
        </w:rPr>
        <w:t>agricultural</w:t>
      </w:r>
      <w:r w:rsidRPr="00905989">
        <w:rPr>
          <w:spacing w:val="-1"/>
          <w:sz w:val="21"/>
          <w:szCs w:val="21"/>
        </w:rPr>
        <w:t xml:space="preserve"> </w:t>
      </w:r>
      <w:r w:rsidRPr="00905989">
        <w:rPr>
          <w:sz w:val="21"/>
          <w:szCs w:val="21"/>
        </w:rPr>
        <w:t>issues</w:t>
      </w:r>
      <w:r w:rsidRPr="00905989">
        <w:rPr>
          <w:spacing w:val="-1"/>
          <w:sz w:val="21"/>
          <w:szCs w:val="21"/>
        </w:rPr>
        <w:t xml:space="preserve"> </w:t>
      </w:r>
      <w:r w:rsidRPr="00905989">
        <w:rPr>
          <w:sz w:val="21"/>
          <w:szCs w:val="21"/>
        </w:rPr>
        <w:t>has</w:t>
      </w:r>
      <w:r w:rsidRPr="00905989">
        <w:rPr>
          <w:spacing w:val="-1"/>
          <w:sz w:val="21"/>
          <w:szCs w:val="21"/>
        </w:rPr>
        <w:t xml:space="preserve"> </w:t>
      </w:r>
      <w:r w:rsidRPr="00905989">
        <w:rPr>
          <w:sz w:val="21"/>
          <w:szCs w:val="21"/>
        </w:rPr>
        <w:t>been</w:t>
      </w:r>
      <w:r w:rsidRPr="00905989">
        <w:rPr>
          <w:spacing w:val="-1"/>
          <w:sz w:val="21"/>
          <w:szCs w:val="21"/>
        </w:rPr>
        <w:t xml:space="preserve"> </w:t>
      </w:r>
      <w:r w:rsidRPr="00905989">
        <w:rPr>
          <w:sz w:val="21"/>
          <w:szCs w:val="21"/>
        </w:rPr>
        <w:t>recognized</w:t>
      </w:r>
      <w:r w:rsidRPr="00905989">
        <w:rPr>
          <w:spacing w:val="-2"/>
          <w:sz w:val="21"/>
          <w:szCs w:val="21"/>
        </w:rPr>
        <w:t xml:space="preserve"> </w:t>
      </w:r>
      <w:r w:rsidRPr="00905989">
        <w:rPr>
          <w:sz w:val="21"/>
          <w:szCs w:val="21"/>
        </w:rPr>
        <w:t>previously</w:t>
      </w:r>
      <w:r w:rsidR="00905989" w:rsidRPr="00905989">
        <w:rPr>
          <w:sz w:val="21"/>
          <w:szCs w:val="21"/>
        </w:rPr>
        <w:t xml:space="preserve"> </w:t>
      </w:r>
      <w:r w:rsidRPr="00905989">
        <w:rPr>
          <w:sz w:val="21"/>
          <w:szCs w:val="21"/>
        </w:rPr>
        <w:t>by</w:t>
      </w:r>
      <w:r w:rsidRPr="00905989">
        <w:rPr>
          <w:spacing w:val="-3"/>
          <w:sz w:val="21"/>
          <w:szCs w:val="21"/>
        </w:rPr>
        <w:t xml:space="preserve"> </w:t>
      </w:r>
      <w:r w:rsidR="00257FB5">
        <w:rPr>
          <w:spacing w:val="-3"/>
          <w:sz w:val="21"/>
          <w:szCs w:val="21"/>
        </w:rPr>
        <w:t xml:space="preserve">legislation that allows </w:t>
      </w:r>
      <w:r w:rsidR="00926342">
        <w:rPr>
          <w:spacing w:val="-3"/>
          <w:sz w:val="21"/>
          <w:szCs w:val="21"/>
        </w:rPr>
        <w:t>“</w:t>
      </w:r>
      <w:r w:rsidRPr="00905989">
        <w:rPr>
          <w:sz w:val="21"/>
          <w:szCs w:val="21"/>
        </w:rPr>
        <w:t>alternate”</w:t>
      </w:r>
      <w:r w:rsidRPr="00905989">
        <w:rPr>
          <w:spacing w:val="-3"/>
          <w:sz w:val="21"/>
          <w:szCs w:val="21"/>
        </w:rPr>
        <w:t xml:space="preserve"> </w:t>
      </w:r>
      <w:r w:rsidRPr="00905989">
        <w:rPr>
          <w:sz w:val="21"/>
          <w:szCs w:val="21"/>
        </w:rPr>
        <w:t>farmer</w:t>
      </w:r>
      <w:r w:rsidRPr="00905989">
        <w:rPr>
          <w:spacing w:val="-3"/>
          <w:sz w:val="21"/>
          <w:szCs w:val="21"/>
        </w:rPr>
        <w:t xml:space="preserve"> </w:t>
      </w:r>
      <w:r w:rsidRPr="00905989">
        <w:rPr>
          <w:sz w:val="21"/>
          <w:szCs w:val="21"/>
        </w:rPr>
        <w:t>members</w:t>
      </w:r>
      <w:r w:rsidRPr="00905989">
        <w:rPr>
          <w:spacing w:val="-2"/>
          <w:sz w:val="21"/>
          <w:szCs w:val="21"/>
        </w:rPr>
        <w:t xml:space="preserve"> </w:t>
      </w:r>
      <w:r w:rsidRPr="00905989">
        <w:rPr>
          <w:sz w:val="21"/>
          <w:szCs w:val="21"/>
        </w:rPr>
        <w:t>to</w:t>
      </w:r>
      <w:r w:rsidRPr="00905989">
        <w:rPr>
          <w:spacing w:val="-2"/>
          <w:sz w:val="21"/>
          <w:szCs w:val="21"/>
        </w:rPr>
        <w:t xml:space="preserve"> </w:t>
      </w:r>
      <w:r w:rsidRPr="00905989">
        <w:rPr>
          <w:sz w:val="21"/>
          <w:szCs w:val="21"/>
        </w:rPr>
        <w:t>take</w:t>
      </w:r>
      <w:r w:rsidRPr="00905989">
        <w:rPr>
          <w:spacing w:val="-2"/>
          <w:sz w:val="21"/>
          <w:szCs w:val="21"/>
        </w:rPr>
        <w:t xml:space="preserve"> </w:t>
      </w:r>
      <w:r w:rsidRPr="00905989">
        <w:rPr>
          <w:sz w:val="21"/>
          <w:szCs w:val="21"/>
        </w:rPr>
        <w:t>the</w:t>
      </w:r>
      <w:r w:rsidRPr="00905989">
        <w:rPr>
          <w:spacing w:val="-2"/>
          <w:sz w:val="21"/>
          <w:szCs w:val="21"/>
        </w:rPr>
        <w:t xml:space="preserve"> </w:t>
      </w:r>
      <w:r w:rsidRPr="00905989">
        <w:rPr>
          <w:sz w:val="21"/>
          <w:szCs w:val="21"/>
        </w:rPr>
        <w:t>place</w:t>
      </w:r>
      <w:r w:rsidRPr="00905989">
        <w:rPr>
          <w:spacing w:val="-3"/>
          <w:sz w:val="21"/>
          <w:szCs w:val="21"/>
        </w:rPr>
        <w:t xml:space="preserve"> </w:t>
      </w:r>
      <w:r w:rsidRPr="00905989">
        <w:rPr>
          <w:sz w:val="21"/>
          <w:szCs w:val="21"/>
        </w:rPr>
        <w:t>of</w:t>
      </w:r>
      <w:r w:rsidRPr="00905989">
        <w:rPr>
          <w:spacing w:val="-3"/>
          <w:sz w:val="21"/>
          <w:szCs w:val="21"/>
        </w:rPr>
        <w:t xml:space="preserve"> </w:t>
      </w:r>
      <w:r w:rsidRPr="00905989">
        <w:rPr>
          <w:sz w:val="21"/>
          <w:szCs w:val="21"/>
        </w:rPr>
        <w:t>farmer</w:t>
      </w:r>
      <w:r w:rsidRPr="00905989">
        <w:rPr>
          <w:spacing w:val="-3"/>
          <w:sz w:val="21"/>
          <w:szCs w:val="21"/>
        </w:rPr>
        <w:t xml:space="preserve"> </w:t>
      </w:r>
      <w:r w:rsidRPr="00905989">
        <w:rPr>
          <w:sz w:val="21"/>
          <w:szCs w:val="21"/>
        </w:rPr>
        <w:t>members</w:t>
      </w:r>
      <w:r w:rsidRPr="00905989">
        <w:rPr>
          <w:spacing w:val="-2"/>
          <w:sz w:val="21"/>
          <w:szCs w:val="21"/>
        </w:rPr>
        <w:t xml:space="preserve"> </w:t>
      </w:r>
      <w:r w:rsidRPr="00905989">
        <w:rPr>
          <w:sz w:val="21"/>
          <w:szCs w:val="21"/>
        </w:rPr>
        <w:t>who</w:t>
      </w:r>
      <w:r w:rsidR="00905989" w:rsidRPr="00905989">
        <w:rPr>
          <w:sz w:val="21"/>
          <w:szCs w:val="21"/>
        </w:rPr>
        <w:t xml:space="preserve"> </w:t>
      </w:r>
      <w:r w:rsidRPr="00905989">
        <w:rPr>
          <w:sz w:val="21"/>
          <w:szCs w:val="21"/>
        </w:rPr>
        <w:t>cannot</w:t>
      </w:r>
      <w:r w:rsidRPr="00905989">
        <w:rPr>
          <w:spacing w:val="-1"/>
          <w:sz w:val="21"/>
          <w:szCs w:val="21"/>
        </w:rPr>
        <w:t xml:space="preserve"> </w:t>
      </w:r>
      <w:r w:rsidRPr="00905989">
        <w:rPr>
          <w:sz w:val="21"/>
          <w:szCs w:val="21"/>
        </w:rPr>
        <w:t>attend a</w:t>
      </w:r>
      <w:r w:rsidRPr="00905989">
        <w:rPr>
          <w:spacing w:val="-1"/>
          <w:sz w:val="21"/>
          <w:szCs w:val="21"/>
        </w:rPr>
        <w:t xml:space="preserve"> </w:t>
      </w:r>
      <w:r w:rsidRPr="00905989">
        <w:rPr>
          <w:sz w:val="21"/>
          <w:szCs w:val="21"/>
        </w:rPr>
        <w:t>particular meeting,</w:t>
      </w:r>
      <w:r w:rsidRPr="00905989">
        <w:rPr>
          <w:spacing w:val="-1"/>
          <w:sz w:val="21"/>
          <w:szCs w:val="21"/>
        </w:rPr>
        <w:t xml:space="preserve"> </w:t>
      </w:r>
      <w:r w:rsidR="00257FB5">
        <w:rPr>
          <w:spacing w:val="-1"/>
          <w:sz w:val="21"/>
          <w:szCs w:val="21"/>
        </w:rPr>
        <w:t xml:space="preserve">or which have a conflict based on the applicant to the Committee, </w:t>
      </w:r>
      <w:r w:rsidRPr="00905989">
        <w:rPr>
          <w:sz w:val="21"/>
          <w:szCs w:val="21"/>
        </w:rPr>
        <w:t>so</w:t>
      </w:r>
      <w:r w:rsidRPr="00905989">
        <w:rPr>
          <w:spacing w:val="-2"/>
          <w:sz w:val="21"/>
          <w:szCs w:val="21"/>
        </w:rPr>
        <w:t xml:space="preserve"> </w:t>
      </w:r>
      <w:r w:rsidRPr="00905989">
        <w:rPr>
          <w:sz w:val="21"/>
          <w:szCs w:val="21"/>
        </w:rPr>
        <w:t>that</w:t>
      </w:r>
      <w:r w:rsidRPr="00905989">
        <w:rPr>
          <w:spacing w:val="-1"/>
          <w:sz w:val="21"/>
          <w:szCs w:val="21"/>
        </w:rPr>
        <w:t xml:space="preserve"> </w:t>
      </w:r>
      <w:r w:rsidRPr="00905989">
        <w:rPr>
          <w:sz w:val="21"/>
          <w:szCs w:val="21"/>
        </w:rPr>
        <w:t>the</w:t>
      </w:r>
      <w:r w:rsidRPr="00905989">
        <w:rPr>
          <w:spacing w:val="-1"/>
          <w:sz w:val="21"/>
          <w:szCs w:val="21"/>
        </w:rPr>
        <w:t xml:space="preserve"> </w:t>
      </w:r>
      <w:r w:rsidRPr="00905989">
        <w:rPr>
          <w:sz w:val="21"/>
          <w:szCs w:val="21"/>
        </w:rPr>
        <w:t>input</w:t>
      </w:r>
      <w:r w:rsidRPr="00905989">
        <w:rPr>
          <w:spacing w:val="-1"/>
          <w:sz w:val="21"/>
          <w:szCs w:val="21"/>
        </w:rPr>
        <w:t xml:space="preserve"> </w:t>
      </w:r>
      <w:r w:rsidRPr="00905989">
        <w:rPr>
          <w:sz w:val="21"/>
          <w:szCs w:val="21"/>
        </w:rPr>
        <w:t>of farming</w:t>
      </w:r>
      <w:r w:rsidRPr="00905989">
        <w:rPr>
          <w:spacing w:val="-1"/>
          <w:sz w:val="21"/>
          <w:szCs w:val="21"/>
        </w:rPr>
        <w:t xml:space="preserve"> </w:t>
      </w:r>
      <w:r w:rsidRPr="00905989">
        <w:rPr>
          <w:sz w:val="21"/>
          <w:szCs w:val="21"/>
        </w:rPr>
        <w:t>expertise to the</w:t>
      </w:r>
      <w:r w:rsidRPr="00905989">
        <w:rPr>
          <w:spacing w:val="-1"/>
          <w:sz w:val="21"/>
          <w:szCs w:val="21"/>
        </w:rPr>
        <w:t xml:space="preserve"> </w:t>
      </w:r>
      <w:r w:rsidRPr="00905989">
        <w:rPr>
          <w:sz w:val="21"/>
          <w:szCs w:val="21"/>
        </w:rPr>
        <w:t>conversation</w:t>
      </w:r>
      <w:r w:rsidR="00905989" w:rsidRPr="00905989">
        <w:rPr>
          <w:sz w:val="21"/>
          <w:szCs w:val="21"/>
        </w:rPr>
        <w:t xml:space="preserve"> </w:t>
      </w:r>
      <w:r w:rsidRPr="00905989">
        <w:rPr>
          <w:sz w:val="21"/>
          <w:szCs w:val="21"/>
        </w:rPr>
        <w:t>is</w:t>
      </w:r>
      <w:r w:rsidRPr="00905989">
        <w:rPr>
          <w:spacing w:val="-1"/>
          <w:sz w:val="21"/>
          <w:szCs w:val="21"/>
        </w:rPr>
        <w:t xml:space="preserve"> </w:t>
      </w:r>
      <w:r w:rsidRPr="00905989">
        <w:rPr>
          <w:sz w:val="21"/>
          <w:szCs w:val="21"/>
        </w:rPr>
        <w:t>not</w:t>
      </w:r>
      <w:r w:rsidRPr="00905989">
        <w:rPr>
          <w:spacing w:val="-1"/>
          <w:sz w:val="21"/>
          <w:szCs w:val="21"/>
        </w:rPr>
        <w:t xml:space="preserve"> </w:t>
      </w:r>
      <w:r w:rsidRPr="00905989">
        <w:rPr>
          <w:sz w:val="21"/>
          <w:szCs w:val="21"/>
        </w:rPr>
        <w:t>lost;</w:t>
      </w:r>
      <w:r w:rsidRPr="00905989">
        <w:rPr>
          <w:spacing w:val="-1"/>
          <w:sz w:val="21"/>
          <w:szCs w:val="21"/>
        </w:rPr>
        <w:t xml:space="preserve"> </w:t>
      </w:r>
      <w:r w:rsidRPr="00905989">
        <w:rPr>
          <w:sz w:val="21"/>
          <w:szCs w:val="21"/>
        </w:rPr>
        <w:t>and</w:t>
      </w:r>
    </w:p>
    <w:p w14:paraId="299D6CBE" w14:textId="7221651F" w:rsidR="00FE4FA1" w:rsidRDefault="00B547B3" w:rsidP="00905989">
      <w:pPr>
        <w:spacing w:line="480" w:lineRule="auto"/>
        <w:ind w:firstLine="720"/>
        <w:rPr>
          <w:sz w:val="21"/>
          <w:szCs w:val="21"/>
        </w:rPr>
      </w:pPr>
      <w:r w:rsidRPr="00905989">
        <w:rPr>
          <w:b/>
          <w:sz w:val="21"/>
          <w:szCs w:val="21"/>
        </w:rPr>
        <w:t>WHEREAS</w:t>
      </w:r>
      <w:r w:rsidRPr="00905989">
        <w:rPr>
          <w:sz w:val="21"/>
          <w:szCs w:val="21"/>
        </w:rPr>
        <w:t>,</w:t>
      </w:r>
      <w:r w:rsidRPr="00905989">
        <w:rPr>
          <w:spacing w:val="-1"/>
          <w:sz w:val="21"/>
          <w:szCs w:val="21"/>
        </w:rPr>
        <w:t xml:space="preserve"> </w:t>
      </w:r>
      <w:proofErr w:type="gramStart"/>
      <w:r w:rsidR="00257FB5">
        <w:rPr>
          <w:spacing w:val="-1"/>
          <w:sz w:val="21"/>
          <w:szCs w:val="21"/>
        </w:rPr>
        <w:t>with the exception of</w:t>
      </w:r>
      <w:proofErr w:type="gramEnd"/>
      <w:r w:rsidR="00257FB5">
        <w:rPr>
          <w:spacing w:val="-1"/>
          <w:sz w:val="21"/>
          <w:szCs w:val="21"/>
        </w:rPr>
        <w:t xml:space="preserve"> a few counties that are “grandfathered in” for alternate farmer members, CADBs</w:t>
      </w:r>
      <w:r w:rsidR="00253CF6">
        <w:rPr>
          <w:spacing w:val="-1"/>
          <w:sz w:val="21"/>
          <w:szCs w:val="21"/>
        </w:rPr>
        <w:t xml:space="preserve"> </w:t>
      </w:r>
      <w:r w:rsidR="00253CF6">
        <w:rPr>
          <w:sz w:val="21"/>
          <w:szCs w:val="21"/>
        </w:rPr>
        <w:t xml:space="preserve">also are finding it harder to include their farmer members in discussions due to conflicts of interest and the </w:t>
      </w:r>
      <w:r w:rsidRPr="00905989">
        <w:rPr>
          <w:sz w:val="21"/>
          <w:szCs w:val="21"/>
        </w:rPr>
        <w:t>resulting</w:t>
      </w:r>
      <w:r w:rsidRPr="00905989">
        <w:rPr>
          <w:spacing w:val="-1"/>
          <w:sz w:val="21"/>
          <w:szCs w:val="21"/>
        </w:rPr>
        <w:t xml:space="preserve"> </w:t>
      </w:r>
      <w:r w:rsidRPr="00905989">
        <w:rPr>
          <w:sz w:val="21"/>
          <w:szCs w:val="21"/>
        </w:rPr>
        <w:t>lack</w:t>
      </w:r>
      <w:r w:rsidRPr="00905989">
        <w:rPr>
          <w:spacing w:val="1"/>
          <w:sz w:val="21"/>
          <w:szCs w:val="21"/>
        </w:rPr>
        <w:t xml:space="preserve"> </w:t>
      </w:r>
      <w:r w:rsidRPr="00905989">
        <w:rPr>
          <w:sz w:val="21"/>
          <w:szCs w:val="21"/>
        </w:rPr>
        <w:t>of</w:t>
      </w:r>
      <w:r w:rsidRPr="00905989">
        <w:rPr>
          <w:spacing w:val="-2"/>
          <w:sz w:val="21"/>
          <w:szCs w:val="21"/>
        </w:rPr>
        <w:t xml:space="preserve"> </w:t>
      </w:r>
      <w:r w:rsidRPr="00905989">
        <w:rPr>
          <w:sz w:val="21"/>
          <w:szCs w:val="21"/>
        </w:rPr>
        <w:t>any farmer</w:t>
      </w:r>
      <w:r w:rsidRPr="00905989">
        <w:rPr>
          <w:spacing w:val="-1"/>
          <w:sz w:val="21"/>
          <w:szCs w:val="21"/>
        </w:rPr>
        <w:t xml:space="preserve"> </w:t>
      </w:r>
      <w:r w:rsidRPr="00905989">
        <w:rPr>
          <w:sz w:val="21"/>
          <w:szCs w:val="21"/>
        </w:rPr>
        <w:t>voice</w:t>
      </w:r>
      <w:r w:rsidRPr="00905989">
        <w:rPr>
          <w:spacing w:val="1"/>
          <w:sz w:val="21"/>
          <w:szCs w:val="21"/>
        </w:rPr>
        <w:t xml:space="preserve"> </w:t>
      </w:r>
      <w:r w:rsidRPr="00905989">
        <w:rPr>
          <w:sz w:val="21"/>
          <w:szCs w:val="21"/>
        </w:rPr>
        <w:t>in</w:t>
      </w:r>
      <w:r w:rsidRPr="00905989">
        <w:rPr>
          <w:spacing w:val="-1"/>
          <w:sz w:val="21"/>
          <w:szCs w:val="21"/>
        </w:rPr>
        <w:t xml:space="preserve"> </w:t>
      </w:r>
      <w:r w:rsidRPr="00905989">
        <w:rPr>
          <w:sz w:val="21"/>
          <w:szCs w:val="21"/>
        </w:rPr>
        <w:t>those discussions</w:t>
      </w:r>
      <w:r w:rsidRPr="00905989">
        <w:rPr>
          <w:spacing w:val="-1"/>
          <w:sz w:val="21"/>
          <w:szCs w:val="21"/>
        </w:rPr>
        <w:t xml:space="preserve"> </w:t>
      </w:r>
      <w:r w:rsidRPr="00905989">
        <w:rPr>
          <w:sz w:val="21"/>
          <w:szCs w:val="21"/>
        </w:rPr>
        <w:t>at the</w:t>
      </w:r>
      <w:r w:rsidRPr="00905989">
        <w:rPr>
          <w:spacing w:val="-1"/>
          <w:sz w:val="21"/>
          <w:szCs w:val="21"/>
        </w:rPr>
        <w:t xml:space="preserve"> </w:t>
      </w:r>
      <w:r w:rsidR="00253CF6">
        <w:rPr>
          <w:spacing w:val="-1"/>
          <w:sz w:val="21"/>
          <w:szCs w:val="21"/>
        </w:rPr>
        <w:t>CADB</w:t>
      </w:r>
      <w:r w:rsidR="00905989" w:rsidRPr="00905989">
        <w:rPr>
          <w:sz w:val="21"/>
          <w:szCs w:val="21"/>
        </w:rPr>
        <w:t xml:space="preserve"> </w:t>
      </w:r>
      <w:r w:rsidRPr="00905989">
        <w:rPr>
          <w:sz w:val="21"/>
          <w:szCs w:val="21"/>
        </w:rPr>
        <w:t>level</w:t>
      </w:r>
      <w:r w:rsidRPr="00905989">
        <w:rPr>
          <w:spacing w:val="-3"/>
          <w:sz w:val="21"/>
          <w:szCs w:val="21"/>
        </w:rPr>
        <w:t xml:space="preserve"> </w:t>
      </w:r>
      <w:r w:rsidRPr="00905989">
        <w:rPr>
          <w:sz w:val="21"/>
          <w:szCs w:val="21"/>
        </w:rPr>
        <w:t>could</w:t>
      </w:r>
      <w:r w:rsidRPr="00905989">
        <w:rPr>
          <w:spacing w:val="-3"/>
          <w:sz w:val="21"/>
          <w:szCs w:val="21"/>
        </w:rPr>
        <w:t xml:space="preserve"> </w:t>
      </w:r>
      <w:r w:rsidRPr="00905989">
        <w:rPr>
          <w:sz w:val="21"/>
          <w:szCs w:val="21"/>
        </w:rPr>
        <w:t>lead</w:t>
      </w:r>
      <w:r w:rsidRPr="00905989">
        <w:rPr>
          <w:spacing w:val="-3"/>
          <w:sz w:val="21"/>
          <w:szCs w:val="21"/>
        </w:rPr>
        <w:t xml:space="preserve"> </w:t>
      </w:r>
      <w:r w:rsidRPr="00905989">
        <w:rPr>
          <w:sz w:val="21"/>
          <w:szCs w:val="21"/>
        </w:rPr>
        <w:t>to</w:t>
      </w:r>
      <w:r w:rsidRPr="00905989">
        <w:rPr>
          <w:spacing w:val="-2"/>
          <w:sz w:val="21"/>
          <w:szCs w:val="21"/>
        </w:rPr>
        <w:t xml:space="preserve"> </w:t>
      </w:r>
      <w:r w:rsidRPr="00905989">
        <w:rPr>
          <w:sz w:val="21"/>
          <w:szCs w:val="21"/>
        </w:rPr>
        <w:t>the</w:t>
      </w:r>
      <w:r w:rsidRPr="00905989">
        <w:rPr>
          <w:spacing w:val="-3"/>
          <w:sz w:val="21"/>
          <w:szCs w:val="21"/>
        </w:rPr>
        <w:t xml:space="preserve"> </w:t>
      </w:r>
      <w:r w:rsidRPr="00905989">
        <w:rPr>
          <w:sz w:val="21"/>
          <w:szCs w:val="21"/>
        </w:rPr>
        <w:t>agricultural</w:t>
      </w:r>
      <w:r w:rsidRPr="00905989">
        <w:rPr>
          <w:spacing w:val="-3"/>
          <w:sz w:val="21"/>
          <w:szCs w:val="21"/>
        </w:rPr>
        <w:t xml:space="preserve"> </w:t>
      </w:r>
      <w:r w:rsidRPr="00905989">
        <w:rPr>
          <w:sz w:val="21"/>
          <w:szCs w:val="21"/>
        </w:rPr>
        <w:t>industry’s</w:t>
      </w:r>
      <w:r w:rsidRPr="00905989">
        <w:rPr>
          <w:spacing w:val="-3"/>
          <w:sz w:val="21"/>
          <w:szCs w:val="21"/>
        </w:rPr>
        <w:t xml:space="preserve"> </w:t>
      </w:r>
      <w:r w:rsidRPr="00905989">
        <w:rPr>
          <w:sz w:val="21"/>
          <w:szCs w:val="21"/>
        </w:rPr>
        <w:t>viewpoint</w:t>
      </w:r>
      <w:r w:rsidRPr="00905989">
        <w:rPr>
          <w:spacing w:val="-3"/>
          <w:sz w:val="21"/>
          <w:szCs w:val="21"/>
        </w:rPr>
        <w:t xml:space="preserve"> </w:t>
      </w:r>
      <w:r w:rsidRPr="00905989">
        <w:rPr>
          <w:sz w:val="21"/>
          <w:szCs w:val="21"/>
        </w:rPr>
        <w:t>on</w:t>
      </w:r>
      <w:r w:rsidRPr="00905989">
        <w:rPr>
          <w:spacing w:val="-3"/>
          <w:sz w:val="21"/>
          <w:szCs w:val="21"/>
        </w:rPr>
        <w:t xml:space="preserve"> </w:t>
      </w:r>
      <w:r w:rsidRPr="00905989">
        <w:rPr>
          <w:sz w:val="21"/>
          <w:szCs w:val="21"/>
        </w:rPr>
        <w:t>the</w:t>
      </w:r>
      <w:r w:rsidR="00905989" w:rsidRPr="00905989">
        <w:rPr>
          <w:sz w:val="21"/>
          <w:szCs w:val="21"/>
        </w:rPr>
        <w:t xml:space="preserve"> </w:t>
      </w:r>
      <w:r w:rsidRPr="00905989">
        <w:rPr>
          <w:sz w:val="21"/>
          <w:szCs w:val="21"/>
        </w:rPr>
        <w:t>matter</w:t>
      </w:r>
      <w:r w:rsidRPr="00905989">
        <w:rPr>
          <w:spacing w:val="-2"/>
          <w:sz w:val="21"/>
          <w:szCs w:val="21"/>
        </w:rPr>
        <w:t xml:space="preserve"> </w:t>
      </w:r>
      <w:r w:rsidRPr="00905989">
        <w:rPr>
          <w:sz w:val="21"/>
          <w:szCs w:val="21"/>
        </w:rPr>
        <w:t>being</w:t>
      </w:r>
      <w:r w:rsidRPr="00905989">
        <w:rPr>
          <w:spacing w:val="-2"/>
          <w:sz w:val="21"/>
          <w:szCs w:val="21"/>
        </w:rPr>
        <w:t xml:space="preserve"> </w:t>
      </w:r>
      <w:r w:rsidRPr="00905989">
        <w:rPr>
          <w:sz w:val="21"/>
          <w:szCs w:val="21"/>
        </w:rPr>
        <w:t>greatly</w:t>
      </w:r>
      <w:r w:rsidRPr="00905989">
        <w:rPr>
          <w:spacing w:val="1"/>
          <w:sz w:val="21"/>
          <w:szCs w:val="21"/>
        </w:rPr>
        <w:t xml:space="preserve"> </w:t>
      </w:r>
      <w:r w:rsidRPr="00905989">
        <w:rPr>
          <w:sz w:val="21"/>
          <w:szCs w:val="21"/>
        </w:rPr>
        <w:t>diluted</w:t>
      </w:r>
      <w:r w:rsidR="00FE4FA1">
        <w:rPr>
          <w:sz w:val="21"/>
          <w:szCs w:val="21"/>
        </w:rPr>
        <w:t>; and</w:t>
      </w:r>
    </w:p>
    <w:p w14:paraId="1C73A263" w14:textId="77777777" w:rsidR="00253CF6" w:rsidRDefault="004A7E6F" w:rsidP="00905989">
      <w:pPr>
        <w:spacing w:line="480" w:lineRule="auto"/>
        <w:ind w:firstLine="720"/>
        <w:rPr>
          <w:sz w:val="21"/>
          <w:szCs w:val="21"/>
        </w:rPr>
      </w:pPr>
      <w:r w:rsidRPr="00A626EF">
        <w:rPr>
          <w:b/>
          <w:bCs/>
          <w:sz w:val="21"/>
          <w:szCs w:val="21"/>
        </w:rPr>
        <w:lastRenderedPageBreak/>
        <w:t>WHEREAS</w:t>
      </w:r>
      <w:r>
        <w:rPr>
          <w:sz w:val="21"/>
          <w:szCs w:val="21"/>
        </w:rPr>
        <w:t>, pending legislation to address this concern at the CADB levels speak</w:t>
      </w:r>
      <w:r w:rsidR="00253CF6">
        <w:rPr>
          <w:sz w:val="21"/>
          <w:szCs w:val="21"/>
        </w:rPr>
        <w:t>s</w:t>
      </w:r>
      <w:r>
        <w:rPr>
          <w:sz w:val="21"/>
          <w:szCs w:val="21"/>
        </w:rPr>
        <w:t xml:space="preserve"> not only to allowing alternate farmer members on CADBs (some counties already are “grandfathered” in to allowing this practice) but also to moving a case before a given CADB to an adjoining county to be heard to avoid a conflict</w:t>
      </w:r>
      <w:r w:rsidR="00253CF6">
        <w:rPr>
          <w:sz w:val="21"/>
          <w:szCs w:val="21"/>
        </w:rPr>
        <w:t>; and</w:t>
      </w:r>
    </w:p>
    <w:p w14:paraId="09FBD08F" w14:textId="3B59C9D6" w:rsidR="00253CF6" w:rsidRDefault="00253CF6" w:rsidP="00253CF6">
      <w:pPr>
        <w:spacing w:line="480" w:lineRule="auto"/>
        <w:ind w:firstLine="720"/>
        <w:rPr>
          <w:sz w:val="21"/>
          <w:szCs w:val="21"/>
        </w:rPr>
      </w:pPr>
      <w:r w:rsidRPr="00A626EF">
        <w:rPr>
          <w:b/>
          <w:bCs/>
          <w:sz w:val="21"/>
          <w:szCs w:val="21"/>
        </w:rPr>
        <w:t>WHEREAS</w:t>
      </w:r>
      <w:r>
        <w:rPr>
          <w:sz w:val="21"/>
          <w:szCs w:val="21"/>
        </w:rPr>
        <w:t>, the State Board of Agriculture has weighed in on that proposed legislation, saying it would prefer to see any case that, due to conflicts, cannot be heard by a CADB that includes farmer members, stay in the county in which it was to be heard initially, with CADB farmer members from an adjacent county brought into the initial county for the hearing, in order not to lose the county-level familiarity of non-conflicted members (farmer or otherwise)</w:t>
      </w:r>
      <w:r w:rsidR="0087776A">
        <w:rPr>
          <w:sz w:val="21"/>
          <w:szCs w:val="21"/>
        </w:rPr>
        <w:t>; and</w:t>
      </w:r>
    </w:p>
    <w:p w14:paraId="1F50FD8D" w14:textId="724AE4DC" w:rsidR="0087776A" w:rsidRPr="00905989" w:rsidRDefault="0087776A" w:rsidP="00253CF6">
      <w:pPr>
        <w:spacing w:line="480" w:lineRule="auto"/>
        <w:ind w:firstLine="720"/>
        <w:rPr>
          <w:sz w:val="21"/>
          <w:szCs w:val="21"/>
        </w:rPr>
      </w:pPr>
      <w:r w:rsidRPr="00A626EF">
        <w:rPr>
          <w:b/>
          <w:bCs/>
          <w:sz w:val="21"/>
          <w:szCs w:val="21"/>
        </w:rPr>
        <w:t>WHEREAS,</w:t>
      </w:r>
      <w:r>
        <w:rPr>
          <w:sz w:val="21"/>
          <w:szCs w:val="21"/>
        </w:rPr>
        <w:t xml:space="preserve"> the delegates to this Convention have in the past asked the SADC to revisit its ethics code to ensure that there is clear guidance as to when SADC farmer members should or should not recuse themselves, with the suggested guiding principle being that those members should only recuse themselves from hearing a farmer’s application when the SADC members in question have a direct, personal, and/or financial stake in the outcome of that case</w:t>
      </w:r>
      <w:r w:rsidR="00254AA1">
        <w:rPr>
          <w:sz w:val="21"/>
          <w:szCs w:val="21"/>
        </w:rPr>
        <w:t>, not simply because they are involved in the agriculture industry.</w:t>
      </w:r>
      <w:r>
        <w:rPr>
          <w:sz w:val="21"/>
          <w:szCs w:val="21"/>
        </w:rPr>
        <w:t xml:space="preserve"> </w:t>
      </w:r>
    </w:p>
    <w:p w14:paraId="54ED62D9" w14:textId="6543E319" w:rsidR="00253CF6" w:rsidRDefault="00926342" w:rsidP="00905989">
      <w:pPr>
        <w:spacing w:line="480" w:lineRule="auto"/>
        <w:ind w:firstLine="720"/>
        <w:rPr>
          <w:sz w:val="21"/>
          <w:szCs w:val="21"/>
        </w:rPr>
      </w:pPr>
      <w:r>
        <w:rPr>
          <w:b/>
          <w:color w:val="000000" w:themeColor="text1"/>
          <w:sz w:val="21"/>
          <w:szCs w:val="21"/>
        </w:rPr>
        <w:t>NOW, THEREFORE, BE IT RESOLVED</w:t>
      </w:r>
      <w:r>
        <w:rPr>
          <w:color w:val="000000" w:themeColor="text1"/>
          <w:sz w:val="21"/>
          <w:szCs w:val="21"/>
        </w:rPr>
        <w:t>, that we, the delegates to the 10</w:t>
      </w:r>
      <w:r w:rsidR="00AA600B">
        <w:rPr>
          <w:color w:val="000000" w:themeColor="text1"/>
          <w:sz w:val="21"/>
          <w:szCs w:val="21"/>
        </w:rPr>
        <w:t>9</w:t>
      </w:r>
      <w:r w:rsidR="00AA600B" w:rsidRPr="00EB4190">
        <w:rPr>
          <w:color w:val="000000" w:themeColor="text1"/>
          <w:sz w:val="21"/>
          <w:szCs w:val="21"/>
          <w:vertAlign w:val="superscript"/>
        </w:rPr>
        <w:t>th</w:t>
      </w:r>
      <w:r>
        <w:rPr>
          <w:color w:val="000000" w:themeColor="text1"/>
          <w:sz w:val="21"/>
          <w:szCs w:val="21"/>
        </w:rPr>
        <w:t xml:space="preserve"> State Agricultural Convention, assembled in Atlantic City, New Jersey, on February </w:t>
      </w:r>
      <w:r w:rsidR="00AA600B">
        <w:rPr>
          <w:color w:val="000000" w:themeColor="text1"/>
          <w:sz w:val="21"/>
          <w:szCs w:val="21"/>
        </w:rPr>
        <w:t>7-</w:t>
      </w:r>
      <w:r>
        <w:rPr>
          <w:color w:val="000000" w:themeColor="text1"/>
          <w:sz w:val="21"/>
          <w:szCs w:val="21"/>
        </w:rPr>
        <w:t>8</w:t>
      </w:r>
      <w:r w:rsidR="00AA600B">
        <w:rPr>
          <w:color w:val="000000" w:themeColor="text1"/>
          <w:sz w:val="21"/>
          <w:szCs w:val="21"/>
        </w:rPr>
        <w:t xml:space="preserve">, </w:t>
      </w:r>
      <w:r>
        <w:rPr>
          <w:color w:val="000000" w:themeColor="text1"/>
          <w:sz w:val="21"/>
          <w:szCs w:val="21"/>
        </w:rPr>
        <w:t>202</w:t>
      </w:r>
      <w:r w:rsidR="00AA600B">
        <w:rPr>
          <w:color w:val="000000" w:themeColor="text1"/>
          <w:sz w:val="21"/>
          <w:szCs w:val="21"/>
        </w:rPr>
        <w:t>4</w:t>
      </w:r>
      <w:r>
        <w:rPr>
          <w:color w:val="000000" w:themeColor="text1"/>
          <w:sz w:val="21"/>
          <w:szCs w:val="21"/>
        </w:rPr>
        <w:t>,</w:t>
      </w:r>
      <w:r w:rsidR="00905989" w:rsidRPr="00905989">
        <w:rPr>
          <w:color w:val="000000" w:themeColor="text1"/>
          <w:sz w:val="21"/>
          <w:szCs w:val="21"/>
        </w:rPr>
        <w:t xml:space="preserve"> </w:t>
      </w:r>
      <w:r w:rsidR="00B547B3" w:rsidRPr="00905989">
        <w:rPr>
          <w:sz w:val="21"/>
          <w:szCs w:val="21"/>
        </w:rPr>
        <w:t>do</w:t>
      </w:r>
      <w:r w:rsidR="00B547B3" w:rsidRPr="00905989">
        <w:rPr>
          <w:spacing w:val="-11"/>
          <w:sz w:val="21"/>
          <w:szCs w:val="21"/>
        </w:rPr>
        <w:t xml:space="preserve"> </w:t>
      </w:r>
      <w:r w:rsidR="00B547B3" w:rsidRPr="00905989">
        <w:rPr>
          <w:sz w:val="21"/>
          <w:szCs w:val="21"/>
        </w:rPr>
        <w:t>hereby</w:t>
      </w:r>
      <w:r w:rsidR="00B547B3" w:rsidRPr="00905989">
        <w:rPr>
          <w:spacing w:val="-1"/>
          <w:sz w:val="21"/>
          <w:szCs w:val="21"/>
        </w:rPr>
        <w:t xml:space="preserve"> </w:t>
      </w:r>
      <w:r w:rsidR="00B547B3" w:rsidRPr="00905989">
        <w:rPr>
          <w:sz w:val="21"/>
          <w:szCs w:val="21"/>
        </w:rPr>
        <w:t>strongly</w:t>
      </w:r>
      <w:r w:rsidR="00B547B3" w:rsidRPr="00905989">
        <w:rPr>
          <w:spacing w:val="-1"/>
          <w:sz w:val="21"/>
          <w:szCs w:val="21"/>
        </w:rPr>
        <w:t xml:space="preserve"> </w:t>
      </w:r>
      <w:r w:rsidR="00B547B3" w:rsidRPr="00905989">
        <w:rPr>
          <w:sz w:val="21"/>
          <w:szCs w:val="21"/>
        </w:rPr>
        <w:t>urge</w:t>
      </w:r>
      <w:r w:rsidR="00B547B3" w:rsidRPr="00905989">
        <w:rPr>
          <w:spacing w:val="-2"/>
          <w:sz w:val="21"/>
          <w:szCs w:val="21"/>
        </w:rPr>
        <w:t xml:space="preserve"> </w:t>
      </w:r>
      <w:r w:rsidR="00B547B3" w:rsidRPr="00905989">
        <w:rPr>
          <w:sz w:val="21"/>
          <w:szCs w:val="21"/>
        </w:rPr>
        <w:t>the</w:t>
      </w:r>
      <w:r w:rsidR="00253CF6">
        <w:rPr>
          <w:sz w:val="21"/>
          <w:szCs w:val="21"/>
        </w:rPr>
        <w:t xml:space="preserve"> Legislature to pass, and the Governor to sign, pending legislation that would provide for alternate farmer members on CADBs and</w:t>
      </w:r>
      <w:r w:rsidR="00590047">
        <w:rPr>
          <w:sz w:val="21"/>
          <w:szCs w:val="21"/>
        </w:rPr>
        <w:t xml:space="preserve"> that the legislation be amended to provide</w:t>
      </w:r>
      <w:r w:rsidR="00253CF6">
        <w:rPr>
          <w:sz w:val="21"/>
          <w:szCs w:val="21"/>
        </w:rPr>
        <w:t xml:space="preserve">, if no alternate farmer members can be found </w:t>
      </w:r>
      <w:r w:rsidR="00590047">
        <w:rPr>
          <w:sz w:val="21"/>
          <w:szCs w:val="21"/>
        </w:rPr>
        <w:t xml:space="preserve">in that initial county </w:t>
      </w:r>
      <w:r w:rsidR="00253CF6">
        <w:rPr>
          <w:sz w:val="21"/>
          <w:szCs w:val="21"/>
        </w:rPr>
        <w:t xml:space="preserve">that are not conflicted from the case, that </w:t>
      </w:r>
      <w:r w:rsidR="00590047">
        <w:rPr>
          <w:sz w:val="21"/>
          <w:szCs w:val="21"/>
        </w:rPr>
        <w:t xml:space="preserve">CADBs be allowed to </w:t>
      </w:r>
      <w:r w:rsidR="00253CF6">
        <w:rPr>
          <w:sz w:val="21"/>
          <w:szCs w:val="21"/>
        </w:rPr>
        <w:t>engag</w:t>
      </w:r>
      <w:r w:rsidR="00590047">
        <w:rPr>
          <w:sz w:val="21"/>
          <w:szCs w:val="21"/>
        </w:rPr>
        <w:t>e</w:t>
      </w:r>
      <w:r w:rsidR="00253CF6">
        <w:rPr>
          <w:sz w:val="21"/>
          <w:szCs w:val="21"/>
        </w:rPr>
        <w:t xml:space="preserve"> alternate farmer members from an adjacent county </w:t>
      </w:r>
      <w:r w:rsidR="00590047">
        <w:rPr>
          <w:sz w:val="21"/>
          <w:szCs w:val="21"/>
        </w:rPr>
        <w:t>and seat them on the CADB w</w:t>
      </w:r>
      <w:r w:rsidR="00253CF6">
        <w:rPr>
          <w:sz w:val="21"/>
          <w:szCs w:val="21"/>
        </w:rPr>
        <w:t xml:space="preserve">here the case is scheduled to be heard, preserving </w:t>
      </w:r>
      <w:r w:rsidR="00590047">
        <w:rPr>
          <w:sz w:val="21"/>
          <w:szCs w:val="21"/>
        </w:rPr>
        <w:t>county-level knowledge.</w:t>
      </w:r>
    </w:p>
    <w:p w14:paraId="058C0A63" w14:textId="77777777" w:rsidR="00201D79" w:rsidRDefault="00253CF6" w:rsidP="00905989">
      <w:pPr>
        <w:spacing w:line="480" w:lineRule="auto"/>
        <w:ind w:firstLine="720"/>
        <w:rPr>
          <w:sz w:val="21"/>
          <w:szCs w:val="21"/>
        </w:rPr>
        <w:sectPr w:rsidR="00201D79" w:rsidSect="000F320C">
          <w:footerReference w:type="default" r:id="rId12"/>
          <w:type w:val="continuous"/>
          <w:pgSz w:w="12240" w:h="15840"/>
          <w:pgMar w:top="1152" w:right="1440" w:bottom="1440" w:left="2160" w:header="720" w:footer="432" w:gutter="0"/>
          <w:lnNumType w:countBy="1" w:distance="720" w:restart="continuous"/>
          <w:pgNumType w:fmt="numberInDash"/>
          <w:cols w:space="720"/>
          <w:docGrid w:linePitch="299"/>
        </w:sectPr>
      </w:pPr>
      <w:r w:rsidRPr="00A626EF">
        <w:rPr>
          <w:b/>
          <w:bCs/>
          <w:sz w:val="21"/>
          <w:szCs w:val="21"/>
        </w:rPr>
        <w:t xml:space="preserve">BE </w:t>
      </w:r>
      <w:r w:rsidR="00590047" w:rsidRPr="00A626EF">
        <w:rPr>
          <w:b/>
          <w:bCs/>
          <w:sz w:val="21"/>
          <w:szCs w:val="21"/>
        </w:rPr>
        <w:t>IT FURTHER RESOLVED</w:t>
      </w:r>
      <w:r w:rsidR="00590047">
        <w:rPr>
          <w:sz w:val="21"/>
          <w:szCs w:val="21"/>
        </w:rPr>
        <w:t xml:space="preserve">, that we urge the pending legislation on alternate farmer members for CADBs be amended to also provide that the venue for the hearing can </w:t>
      </w:r>
    </w:p>
    <w:p w14:paraId="6E1398EF" w14:textId="77777777" w:rsidR="00254AA1" w:rsidRDefault="00590047" w:rsidP="00201D79">
      <w:pPr>
        <w:spacing w:line="480" w:lineRule="auto"/>
        <w:rPr>
          <w:sz w:val="21"/>
          <w:szCs w:val="21"/>
        </w:rPr>
      </w:pPr>
      <w:r>
        <w:rPr>
          <w:sz w:val="21"/>
          <w:szCs w:val="21"/>
        </w:rPr>
        <w:lastRenderedPageBreak/>
        <w:t xml:space="preserve">be moved from the initial county in which the case was scheduled to be heard to an adjacent </w:t>
      </w:r>
      <w:proofErr w:type="gramStart"/>
      <w:r>
        <w:rPr>
          <w:sz w:val="21"/>
          <w:szCs w:val="21"/>
        </w:rPr>
        <w:t>county, if</w:t>
      </w:r>
      <w:proofErr w:type="gramEnd"/>
      <w:r>
        <w:rPr>
          <w:sz w:val="21"/>
          <w:szCs w:val="21"/>
        </w:rPr>
        <w:t xml:space="preserve"> alternate farmer members in an adjacent county cannot be seated as alternates in the initial county due to logistical or other reasons.</w:t>
      </w:r>
    </w:p>
    <w:p w14:paraId="783F0F90" w14:textId="512E8FF6" w:rsidR="004A7E6F" w:rsidRPr="00926342" w:rsidRDefault="00254AA1" w:rsidP="00926342">
      <w:pPr>
        <w:spacing w:line="480" w:lineRule="auto"/>
        <w:ind w:firstLine="720"/>
        <w:rPr>
          <w:spacing w:val="-1"/>
          <w:sz w:val="21"/>
          <w:szCs w:val="21"/>
        </w:rPr>
      </w:pPr>
      <w:r w:rsidRPr="00A626EF">
        <w:rPr>
          <w:b/>
          <w:bCs/>
          <w:sz w:val="21"/>
          <w:szCs w:val="21"/>
        </w:rPr>
        <w:t>BE IT FURTHER RESOLVED</w:t>
      </w:r>
      <w:r>
        <w:rPr>
          <w:sz w:val="21"/>
          <w:szCs w:val="21"/>
        </w:rPr>
        <w:t>, that we urge the SADC, if it has not done so already, to revisit its ethics code with an eye toward clearer guidance on when and why farmer members of the SADC should recuse themselves from hearing an application based on conflicts of interest.</w:t>
      </w:r>
    </w:p>
    <w:sectPr w:rsidR="004A7E6F" w:rsidRPr="00926342" w:rsidSect="000F320C">
      <w:footerReference w:type="default" r:id="rId13"/>
      <w:type w:val="continuous"/>
      <w:pgSz w:w="12240" w:h="15840"/>
      <w:pgMar w:top="1152" w:right="1440" w:bottom="1440" w:left="2160" w:header="720" w:footer="432" w:gutter="0"/>
      <w:lnNumType w:countBy="1" w:distance="720" w:restart="continuous"/>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9C46" w14:textId="77777777" w:rsidR="00755ED9" w:rsidRDefault="00755ED9" w:rsidP="0011493B">
      <w:r>
        <w:separator/>
      </w:r>
    </w:p>
  </w:endnote>
  <w:endnote w:type="continuationSeparator" w:id="0">
    <w:p w14:paraId="54A01A52" w14:textId="77777777" w:rsidR="00755ED9" w:rsidRDefault="00755ED9" w:rsidP="0011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171667"/>
      <w:docPartObj>
        <w:docPartGallery w:val="Page Numbers (Bottom of Page)"/>
        <w:docPartUnique/>
      </w:docPartObj>
    </w:sdtPr>
    <w:sdtEndPr>
      <w:rPr>
        <w:noProof/>
        <w:sz w:val="18"/>
        <w:szCs w:val="18"/>
      </w:rPr>
    </w:sdtEndPr>
    <w:sdtContent>
      <w:p w14:paraId="150A460B" w14:textId="09CCE3EB" w:rsidR="000F320C" w:rsidRPr="000F320C" w:rsidRDefault="000F320C" w:rsidP="000F320C">
        <w:pPr>
          <w:pStyle w:val="Footer"/>
          <w:jc w:val="right"/>
          <w:rPr>
            <w:sz w:val="18"/>
            <w:szCs w:val="18"/>
          </w:rPr>
        </w:pPr>
        <w:r w:rsidRPr="000F320C">
          <w:rPr>
            <w:sz w:val="18"/>
            <w:szCs w:val="18"/>
          </w:rPr>
          <w:fldChar w:fldCharType="begin"/>
        </w:r>
        <w:r w:rsidRPr="000F320C">
          <w:rPr>
            <w:sz w:val="18"/>
            <w:szCs w:val="18"/>
          </w:rPr>
          <w:instrText xml:space="preserve"> PAGE   \* MERGEFORMAT </w:instrText>
        </w:r>
        <w:r w:rsidRPr="000F320C">
          <w:rPr>
            <w:sz w:val="18"/>
            <w:szCs w:val="18"/>
          </w:rPr>
          <w:fldChar w:fldCharType="separate"/>
        </w:r>
        <w:r w:rsidRPr="000F320C">
          <w:rPr>
            <w:noProof/>
            <w:sz w:val="18"/>
            <w:szCs w:val="18"/>
          </w:rPr>
          <w:t>2</w:t>
        </w:r>
        <w:r w:rsidRPr="000F320C">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914267"/>
      <w:docPartObj>
        <w:docPartGallery w:val="Page Numbers (Bottom of Page)"/>
        <w:docPartUnique/>
      </w:docPartObj>
    </w:sdtPr>
    <w:sdtEndPr>
      <w:rPr>
        <w:noProof/>
        <w:sz w:val="18"/>
        <w:szCs w:val="18"/>
      </w:rPr>
    </w:sdtEndPr>
    <w:sdtContent>
      <w:p w14:paraId="2AFA19AC" w14:textId="7BF63ED7" w:rsidR="0011493B" w:rsidRPr="000F320C" w:rsidRDefault="00201D79" w:rsidP="000F320C">
        <w:pPr>
          <w:pStyle w:val="Footer"/>
          <w:jc w:val="right"/>
          <w:rPr>
            <w:sz w:val="18"/>
            <w:szCs w:val="18"/>
          </w:rPr>
        </w:pPr>
        <w:r w:rsidRPr="00201D79">
          <w:rPr>
            <w:sz w:val="18"/>
            <w:szCs w:val="18"/>
          </w:rPr>
          <w:fldChar w:fldCharType="begin"/>
        </w:r>
        <w:r w:rsidRPr="00201D79">
          <w:rPr>
            <w:sz w:val="18"/>
            <w:szCs w:val="18"/>
          </w:rPr>
          <w:instrText xml:space="preserve"> PAGE   \* MERGEFORMAT </w:instrText>
        </w:r>
        <w:r w:rsidRPr="00201D79">
          <w:rPr>
            <w:sz w:val="18"/>
            <w:szCs w:val="18"/>
          </w:rPr>
          <w:fldChar w:fldCharType="separate"/>
        </w:r>
        <w:r w:rsidRPr="00201D79">
          <w:rPr>
            <w:noProof/>
            <w:sz w:val="18"/>
            <w:szCs w:val="18"/>
          </w:rPr>
          <w:t>2</w:t>
        </w:r>
        <w:r w:rsidRPr="00201D79">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1573"/>
      <w:docPartObj>
        <w:docPartGallery w:val="Page Numbers (Bottom of Page)"/>
        <w:docPartUnique/>
      </w:docPartObj>
    </w:sdtPr>
    <w:sdtEndPr>
      <w:rPr>
        <w:noProof/>
        <w:sz w:val="18"/>
        <w:szCs w:val="18"/>
      </w:rPr>
    </w:sdtEndPr>
    <w:sdtContent>
      <w:p w14:paraId="6D555CF2" w14:textId="6F9EA434" w:rsidR="0011493B" w:rsidRPr="000F320C" w:rsidRDefault="00201D79">
        <w:pPr>
          <w:pStyle w:val="Footer"/>
          <w:rPr>
            <w:sz w:val="18"/>
            <w:szCs w:val="18"/>
          </w:rPr>
        </w:pPr>
        <w:r w:rsidRPr="00201D79">
          <w:rPr>
            <w:sz w:val="18"/>
            <w:szCs w:val="18"/>
          </w:rPr>
          <w:fldChar w:fldCharType="begin"/>
        </w:r>
        <w:r w:rsidRPr="00201D79">
          <w:rPr>
            <w:sz w:val="18"/>
            <w:szCs w:val="18"/>
          </w:rPr>
          <w:instrText xml:space="preserve"> PAGE   \* MERGEFORMAT </w:instrText>
        </w:r>
        <w:r w:rsidRPr="00201D79">
          <w:rPr>
            <w:sz w:val="18"/>
            <w:szCs w:val="18"/>
          </w:rPr>
          <w:fldChar w:fldCharType="separate"/>
        </w:r>
        <w:r w:rsidRPr="00201D79">
          <w:rPr>
            <w:noProof/>
            <w:sz w:val="18"/>
            <w:szCs w:val="18"/>
          </w:rPr>
          <w:t>2</w:t>
        </w:r>
        <w:r w:rsidRPr="00201D79">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19335"/>
      <w:docPartObj>
        <w:docPartGallery w:val="Page Numbers (Bottom of Page)"/>
        <w:docPartUnique/>
      </w:docPartObj>
    </w:sdtPr>
    <w:sdtEndPr>
      <w:rPr>
        <w:noProof/>
        <w:sz w:val="18"/>
        <w:szCs w:val="18"/>
      </w:rPr>
    </w:sdtEndPr>
    <w:sdtContent>
      <w:p w14:paraId="77A2822D" w14:textId="10FDAA4E" w:rsidR="00201D79" w:rsidRPr="00201D79" w:rsidRDefault="00201D79">
        <w:pPr>
          <w:pStyle w:val="Footer"/>
          <w:jc w:val="right"/>
          <w:rPr>
            <w:sz w:val="18"/>
            <w:szCs w:val="18"/>
          </w:rPr>
        </w:pPr>
        <w:r w:rsidRPr="00201D79">
          <w:rPr>
            <w:sz w:val="18"/>
            <w:szCs w:val="18"/>
          </w:rPr>
          <w:fldChar w:fldCharType="begin"/>
        </w:r>
        <w:r w:rsidRPr="00201D79">
          <w:rPr>
            <w:sz w:val="18"/>
            <w:szCs w:val="18"/>
          </w:rPr>
          <w:instrText xml:space="preserve"> PAGE   \* MERGEFORMAT </w:instrText>
        </w:r>
        <w:r w:rsidRPr="00201D79">
          <w:rPr>
            <w:sz w:val="18"/>
            <w:szCs w:val="18"/>
          </w:rPr>
          <w:fldChar w:fldCharType="separate"/>
        </w:r>
        <w:r w:rsidRPr="00201D79">
          <w:rPr>
            <w:noProof/>
            <w:sz w:val="18"/>
            <w:szCs w:val="18"/>
          </w:rPr>
          <w:t>2</w:t>
        </w:r>
        <w:r w:rsidRPr="00201D79">
          <w:rPr>
            <w:noProof/>
            <w:sz w:val="18"/>
            <w:szCs w:val="18"/>
          </w:rPr>
          <w:fldChar w:fldCharType="end"/>
        </w:r>
      </w:p>
    </w:sdtContent>
  </w:sdt>
  <w:p w14:paraId="59303833" w14:textId="77777777" w:rsidR="00201D79" w:rsidRDefault="00201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AEB3" w14:textId="77777777" w:rsidR="00755ED9" w:rsidRDefault="00755ED9" w:rsidP="0011493B">
      <w:r>
        <w:separator/>
      </w:r>
    </w:p>
  </w:footnote>
  <w:footnote w:type="continuationSeparator" w:id="0">
    <w:p w14:paraId="0BD2A394" w14:textId="77777777" w:rsidR="00755ED9" w:rsidRDefault="00755ED9" w:rsidP="0011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B2C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9CD0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A43B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E038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1E0A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8882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B2EB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2261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9AAE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8AD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BE371B"/>
    <w:multiLevelType w:val="hybridMultilevel"/>
    <w:tmpl w:val="77D6EC66"/>
    <w:lvl w:ilvl="0" w:tplc="9AF05B8C">
      <w:start w:val="1"/>
      <w:numFmt w:val="decimal"/>
      <w:lvlText w:val="%1"/>
      <w:lvlJc w:val="left"/>
      <w:pPr>
        <w:ind w:left="1780" w:hanging="1552"/>
        <w:jc w:val="right"/>
      </w:pPr>
      <w:rPr>
        <w:rFonts w:ascii="Calibri" w:eastAsia="Calibri" w:hAnsi="Calibri" w:cs="Calibri" w:hint="default"/>
        <w:b w:val="0"/>
        <w:bCs w:val="0"/>
        <w:i w:val="0"/>
        <w:iCs w:val="0"/>
        <w:w w:val="99"/>
        <w:sz w:val="22"/>
        <w:szCs w:val="22"/>
        <w:lang w:val="en-US" w:eastAsia="en-US" w:bidi="ar-SA"/>
      </w:rPr>
    </w:lvl>
    <w:lvl w:ilvl="1" w:tplc="60ECD538">
      <w:numFmt w:val="bullet"/>
      <w:lvlText w:val="•"/>
      <w:lvlJc w:val="left"/>
      <w:pPr>
        <w:ind w:left="2584" w:hanging="1552"/>
      </w:pPr>
      <w:rPr>
        <w:rFonts w:hint="default"/>
        <w:lang w:val="en-US" w:eastAsia="en-US" w:bidi="ar-SA"/>
      </w:rPr>
    </w:lvl>
    <w:lvl w:ilvl="2" w:tplc="4DC04002">
      <w:numFmt w:val="bullet"/>
      <w:lvlText w:val="•"/>
      <w:lvlJc w:val="left"/>
      <w:pPr>
        <w:ind w:left="3388" w:hanging="1552"/>
      </w:pPr>
      <w:rPr>
        <w:rFonts w:hint="default"/>
        <w:lang w:val="en-US" w:eastAsia="en-US" w:bidi="ar-SA"/>
      </w:rPr>
    </w:lvl>
    <w:lvl w:ilvl="3" w:tplc="0AACBEF0">
      <w:numFmt w:val="bullet"/>
      <w:lvlText w:val="•"/>
      <w:lvlJc w:val="left"/>
      <w:pPr>
        <w:ind w:left="4192" w:hanging="1552"/>
      </w:pPr>
      <w:rPr>
        <w:rFonts w:hint="default"/>
        <w:lang w:val="en-US" w:eastAsia="en-US" w:bidi="ar-SA"/>
      </w:rPr>
    </w:lvl>
    <w:lvl w:ilvl="4" w:tplc="6D5E420E">
      <w:numFmt w:val="bullet"/>
      <w:lvlText w:val="•"/>
      <w:lvlJc w:val="left"/>
      <w:pPr>
        <w:ind w:left="4996" w:hanging="1552"/>
      </w:pPr>
      <w:rPr>
        <w:rFonts w:hint="default"/>
        <w:lang w:val="en-US" w:eastAsia="en-US" w:bidi="ar-SA"/>
      </w:rPr>
    </w:lvl>
    <w:lvl w:ilvl="5" w:tplc="641C01FE">
      <w:numFmt w:val="bullet"/>
      <w:lvlText w:val="•"/>
      <w:lvlJc w:val="left"/>
      <w:pPr>
        <w:ind w:left="5800" w:hanging="1552"/>
      </w:pPr>
      <w:rPr>
        <w:rFonts w:hint="default"/>
        <w:lang w:val="en-US" w:eastAsia="en-US" w:bidi="ar-SA"/>
      </w:rPr>
    </w:lvl>
    <w:lvl w:ilvl="6" w:tplc="E79E1EB4">
      <w:numFmt w:val="bullet"/>
      <w:lvlText w:val="•"/>
      <w:lvlJc w:val="left"/>
      <w:pPr>
        <w:ind w:left="6604" w:hanging="1552"/>
      </w:pPr>
      <w:rPr>
        <w:rFonts w:hint="default"/>
        <w:lang w:val="en-US" w:eastAsia="en-US" w:bidi="ar-SA"/>
      </w:rPr>
    </w:lvl>
    <w:lvl w:ilvl="7" w:tplc="44A27FF4">
      <w:numFmt w:val="bullet"/>
      <w:lvlText w:val="•"/>
      <w:lvlJc w:val="left"/>
      <w:pPr>
        <w:ind w:left="7408" w:hanging="1552"/>
      </w:pPr>
      <w:rPr>
        <w:rFonts w:hint="default"/>
        <w:lang w:val="en-US" w:eastAsia="en-US" w:bidi="ar-SA"/>
      </w:rPr>
    </w:lvl>
    <w:lvl w:ilvl="8" w:tplc="3114582A">
      <w:numFmt w:val="bullet"/>
      <w:lvlText w:val="•"/>
      <w:lvlJc w:val="left"/>
      <w:pPr>
        <w:ind w:left="8212" w:hanging="1552"/>
      </w:pPr>
      <w:rPr>
        <w:rFonts w:hint="default"/>
        <w:lang w:val="en-US" w:eastAsia="en-US" w:bidi="ar-SA"/>
      </w:rPr>
    </w:lvl>
  </w:abstractNum>
  <w:num w:numId="1" w16cid:durableId="1212812283">
    <w:abstractNumId w:val="10"/>
  </w:num>
  <w:num w:numId="2" w16cid:durableId="1280649484">
    <w:abstractNumId w:val="9"/>
  </w:num>
  <w:num w:numId="3" w16cid:durableId="1000741741">
    <w:abstractNumId w:val="7"/>
  </w:num>
  <w:num w:numId="4" w16cid:durableId="2078165977">
    <w:abstractNumId w:val="6"/>
  </w:num>
  <w:num w:numId="5" w16cid:durableId="693923645">
    <w:abstractNumId w:val="5"/>
  </w:num>
  <w:num w:numId="6" w16cid:durableId="1234393191">
    <w:abstractNumId w:val="4"/>
  </w:num>
  <w:num w:numId="7" w16cid:durableId="1122649393">
    <w:abstractNumId w:val="8"/>
  </w:num>
  <w:num w:numId="8" w16cid:durableId="412972141">
    <w:abstractNumId w:val="3"/>
  </w:num>
  <w:num w:numId="9" w16cid:durableId="343167636">
    <w:abstractNumId w:val="2"/>
  </w:num>
  <w:num w:numId="10" w16cid:durableId="592979655">
    <w:abstractNumId w:val="1"/>
  </w:num>
  <w:num w:numId="11" w16cid:durableId="1757744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D"/>
    <w:rsid w:val="0003012F"/>
    <w:rsid w:val="0009577C"/>
    <w:rsid w:val="000D0CF7"/>
    <w:rsid w:val="000F320C"/>
    <w:rsid w:val="0011493B"/>
    <w:rsid w:val="0014730B"/>
    <w:rsid w:val="001863B4"/>
    <w:rsid w:val="001E37DE"/>
    <w:rsid w:val="00201D79"/>
    <w:rsid w:val="00253CF6"/>
    <w:rsid w:val="00254AA1"/>
    <w:rsid w:val="00257FB5"/>
    <w:rsid w:val="00270526"/>
    <w:rsid w:val="00290F04"/>
    <w:rsid w:val="00367245"/>
    <w:rsid w:val="00376BFA"/>
    <w:rsid w:val="004937A1"/>
    <w:rsid w:val="004A7E6F"/>
    <w:rsid w:val="004B3A9D"/>
    <w:rsid w:val="004F3EB6"/>
    <w:rsid w:val="00546257"/>
    <w:rsid w:val="00590047"/>
    <w:rsid w:val="00647461"/>
    <w:rsid w:val="006D2CFF"/>
    <w:rsid w:val="00706818"/>
    <w:rsid w:val="00722B93"/>
    <w:rsid w:val="00755ED9"/>
    <w:rsid w:val="007E5DDB"/>
    <w:rsid w:val="007F4B40"/>
    <w:rsid w:val="0087776A"/>
    <w:rsid w:val="008A534F"/>
    <w:rsid w:val="00905989"/>
    <w:rsid w:val="00916468"/>
    <w:rsid w:val="00926342"/>
    <w:rsid w:val="00927755"/>
    <w:rsid w:val="00941EC3"/>
    <w:rsid w:val="00985302"/>
    <w:rsid w:val="009D79E8"/>
    <w:rsid w:val="009F7D4D"/>
    <w:rsid w:val="00A552AE"/>
    <w:rsid w:val="00A626EF"/>
    <w:rsid w:val="00AA600B"/>
    <w:rsid w:val="00AD589C"/>
    <w:rsid w:val="00B547B3"/>
    <w:rsid w:val="00B7092E"/>
    <w:rsid w:val="00B8055E"/>
    <w:rsid w:val="00B90B28"/>
    <w:rsid w:val="00BA320B"/>
    <w:rsid w:val="00C03169"/>
    <w:rsid w:val="00C50336"/>
    <w:rsid w:val="00C54BC4"/>
    <w:rsid w:val="00C76069"/>
    <w:rsid w:val="00D30423"/>
    <w:rsid w:val="00E46FED"/>
    <w:rsid w:val="00E47F5D"/>
    <w:rsid w:val="00EB4190"/>
    <w:rsid w:val="00F13FCA"/>
    <w:rsid w:val="00FE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D8782"/>
  <w15:docId w15:val="{EBBCEE53-9B88-4836-9F95-52583242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3B"/>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ind w:left="1073" w:right="134"/>
      <w:jc w:val="center"/>
    </w:pPr>
    <w:rPr>
      <w:b/>
      <w:bCs/>
    </w:rPr>
  </w:style>
  <w:style w:type="paragraph" w:styleId="ListParagraph">
    <w:name w:val="List Paragraph"/>
    <w:basedOn w:val="Normal"/>
    <w:uiPriority w:val="1"/>
    <w:qFormat/>
    <w:pPr>
      <w:spacing w:before="214"/>
      <w:ind w:left="1060" w:hanging="945"/>
    </w:pPr>
  </w:style>
  <w:style w:type="paragraph" w:customStyle="1" w:styleId="TableParagraph">
    <w:name w:val="Table Paragraph"/>
    <w:basedOn w:val="Normal"/>
    <w:uiPriority w:val="1"/>
    <w:qFormat/>
  </w:style>
  <w:style w:type="paragraph" w:styleId="Revision">
    <w:name w:val="Revision"/>
    <w:hidden/>
    <w:uiPriority w:val="99"/>
    <w:semiHidden/>
    <w:rsid w:val="00E46FED"/>
    <w:pPr>
      <w:widowControl/>
      <w:autoSpaceDE/>
      <w:autoSpaceDN/>
    </w:pPr>
    <w:rPr>
      <w:rFonts w:ascii="Arial" w:eastAsia="Arial" w:hAnsi="Arial" w:cs="Arial"/>
    </w:rPr>
  </w:style>
  <w:style w:type="character" w:styleId="LineNumber">
    <w:name w:val="line number"/>
    <w:basedOn w:val="DefaultParagraphFont"/>
    <w:uiPriority w:val="99"/>
    <w:semiHidden/>
    <w:unhideWhenUsed/>
    <w:rsid w:val="0011493B"/>
    <w:rPr>
      <w:rFonts w:ascii="Arial" w:hAnsi="Arial"/>
      <w:sz w:val="18"/>
    </w:rPr>
  </w:style>
  <w:style w:type="paragraph" w:styleId="Header">
    <w:name w:val="header"/>
    <w:basedOn w:val="Normal"/>
    <w:link w:val="HeaderChar"/>
    <w:uiPriority w:val="99"/>
    <w:unhideWhenUsed/>
    <w:rsid w:val="0011493B"/>
    <w:pPr>
      <w:tabs>
        <w:tab w:val="center" w:pos="4680"/>
        <w:tab w:val="right" w:pos="9360"/>
      </w:tabs>
    </w:pPr>
  </w:style>
  <w:style w:type="character" w:customStyle="1" w:styleId="BodyTextChar">
    <w:name w:val="Body Text Char"/>
    <w:basedOn w:val="DefaultParagraphFont"/>
    <w:link w:val="BodyText"/>
    <w:uiPriority w:val="1"/>
    <w:rsid w:val="0011493B"/>
    <w:rPr>
      <w:rFonts w:ascii="Arial" w:eastAsia="Arial" w:hAnsi="Arial" w:cs="Arial"/>
      <w:sz w:val="21"/>
      <w:szCs w:val="21"/>
    </w:rPr>
  </w:style>
  <w:style w:type="character" w:customStyle="1" w:styleId="HeaderChar">
    <w:name w:val="Header Char"/>
    <w:basedOn w:val="DefaultParagraphFont"/>
    <w:link w:val="Header"/>
    <w:uiPriority w:val="99"/>
    <w:rsid w:val="0011493B"/>
    <w:rPr>
      <w:rFonts w:ascii="Arial" w:eastAsia="Arial" w:hAnsi="Arial" w:cs="Arial"/>
    </w:rPr>
  </w:style>
  <w:style w:type="paragraph" w:styleId="Footer">
    <w:name w:val="footer"/>
    <w:basedOn w:val="Normal"/>
    <w:link w:val="FooterChar"/>
    <w:uiPriority w:val="99"/>
    <w:unhideWhenUsed/>
    <w:rsid w:val="0011493B"/>
    <w:pPr>
      <w:tabs>
        <w:tab w:val="center" w:pos="4680"/>
        <w:tab w:val="right" w:pos="9360"/>
      </w:tabs>
    </w:pPr>
  </w:style>
  <w:style w:type="character" w:customStyle="1" w:styleId="FooterChar">
    <w:name w:val="Footer Char"/>
    <w:basedOn w:val="DefaultParagraphFont"/>
    <w:link w:val="Footer"/>
    <w:uiPriority w:val="99"/>
    <w:rsid w:val="0011493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F4396B5AD8634AA29F64AFE9EAA84E" ma:contentTypeVersion="4" ma:contentTypeDescription="Create a new document." ma:contentTypeScope="" ma:versionID="069ff4887048c9cc8b2bad26ab5715a3">
  <xsd:schema xmlns:xsd="http://www.w3.org/2001/XMLSchema" xmlns:xs="http://www.w3.org/2001/XMLSchema" xmlns:p="http://schemas.microsoft.com/office/2006/metadata/properties" xmlns:ns2="8bde8131-4d3d-4b03-ae26-967933644ff0" xmlns:ns3="8a03e062-46f0-49f2-bda4-ce63d5f34c12" targetNamespace="http://schemas.microsoft.com/office/2006/metadata/properties" ma:root="true" ma:fieldsID="b13a2f3f75d9c5abc120e2c01014a4ce" ns2:_="" ns3:_="">
    <xsd:import namespace="8bde8131-4d3d-4b03-ae26-967933644ff0"/>
    <xsd:import namespace="8a03e062-46f0-49f2-bda4-ce63d5f34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8131-4d3d-4b03-ae26-967933644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3e062-46f0-49f2-bda4-ce63d5f34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932C49-43E7-4AF9-9508-BAE45B9909C7}">
  <ds:schemaRefs>
    <ds:schemaRef ds:uri="http://schemas.microsoft.com/sharepoint/v3/contenttype/forms"/>
  </ds:schemaRefs>
</ds:datastoreItem>
</file>

<file path=customXml/itemProps2.xml><?xml version="1.0" encoding="utf-8"?>
<ds:datastoreItem xmlns:ds="http://schemas.openxmlformats.org/officeDocument/2006/customXml" ds:itemID="{53605CF8-7D74-4BB9-983A-3CA46091B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8131-4d3d-4b03-ae26-967933644ff0"/>
    <ds:schemaRef ds:uri="8a03e062-46f0-49f2-bda4-ce63d5f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13029-48C7-48DD-9F39-7AA5CB25C8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Jeffrey</dc:creator>
  <cp:lastModifiedBy>Beach, Jeffrey [AG]</cp:lastModifiedBy>
  <cp:revision>2</cp:revision>
  <dcterms:created xsi:type="dcterms:W3CDTF">2024-02-14T20:07:00Z</dcterms:created>
  <dcterms:modified xsi:type="dcterms:W3CDTF">2024-02-14T20:07:00Z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for Microsoft 365</vt:lpwstr>
  </property>
  <property fmtid="{D5CDD505-2E9C-101B-9397-08002B2CF9AE}" pid="4" name="LastSaved">
    <vt:filetime>2021-10-29T00:00:00Z</vt:filetime>
  </property>
  <property fmtid="{D5CDD505-2E9C-101B-9397-08002B2CF9AE}" pid="5" name="ContentTypeId">
    <vt:lpwstr>0x010100B7F4396B5AD8634AA29F64AFE9EAA84E</vt:lpwstr>
  </property>
</Properties>
</file>